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517DE543"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9206AA">
        <w:rPr>
          <w:rFonts w:ascii="Arial" w:hAnsi="Arial" w:cs="Arial"/>
          <w:b/>
          <w:sz w:val="24"/>
          <w:lang w:val="en-US"/>
        </w:rPr>
        <w:t>8</w:t>
      </w:r>
      <w:r w:rsidR="00791586">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883B1D" w:rsidRPr="00883B1D">
        <w:rPr>
          <w:rFonts w:ascii="Arial" w:hAnsi="Arial" w:cs="Arial"/>
          <w:b/>
          <w:sz w:val="24"/>
          <w:lang w:val="en-US"/>
        </w:rPr>
        <w:t>240</w:t>
      </w:r>
      <w:r w:rsidR="00694840" w:rsidRPr="00694840">
        <w:rPr>
          <w:rFonts w:ascii="Arial" w:hAnsi="Arial" w:cs="Arial"/>
          <w:b/>
          <w:sz w:val="24"/>
          <w:lang w:val="en-US"/>
        </w:rPr>
        <w:t>9052</w:t>
      </w:r>
    </w:p>
    <w:p w14:paraId="79884DA1" w14:textId="46D522C1" w:rsidR="0084414F" w:rsidRDefault="00791586">
      <w:pPr>
        <w:spacing w:after="0"/>
        <w:ind w:left="1988" w:hanging="1988"/>
        <w:rPr>
          <w:rFonts w:ascii="Arial" w:hAnsi="Arial" w:cs="Arial"/>
          <w:b/>
          <w:sz w:val="24"/>
          <w:lang w:val="en-US"/>
        </w:rPr>
      </w:pPr>
      <w:r>
        <w:rPr>
          <w:rFonts w:ascii="Arial" w:hAnsi="Arial" w:cs="Arial"/>
          <w:b/>
          <w:sz w:val="24"/>
          <w:lang w:val="en-US"/>
        </w:rPr>
        <w:t>Hefei</w:t>
      </w:r>
      <w:r w:rsidR="0071348F">
        <w:rPr>
          <w:rFonts w:ascii="Arial" w:hAnsi="Arial" w:cs="Arial"/>
          <w:b/>
          <w:sz w:val="24"/>
          <w:lang w:val="en-US"/>
        </w:rPr>
        <w:t xml:space="preserve">, </w:t>
      </w:r>
      <w:r>
        <w:rPr>
          <w:rFonts w:ascii="Arial" w:hAnsi="Arial" w:cs="Arial"/>
          <w:b/>
          <w:sz w:val="24"/>
          <w:lang w:val="en-US"/>
        </w:rPr>
        <w:t>China</w:t>
      </w:r>
      <w:r w:rsidR="0071348F">
        <w:rPr>
          <w:rFonts w:ascii="Arial" w:hAnsi="Arial" w:cs="Arial"/>
          <w:b/>
          <w:sz w:val="24"/>
          <w:lang w:val="en-US"/>
        </w:rPr>
        <w:t xml:space="preserve">, </w:t>
      </w:r>
      <w:r>
        <w:rPr>
          <w:rFonts w:ascii="Arial" w:eastAsia="MS Mincho" w:hAnsi="Arial" w:cs="Arial"/>
          <w:b/>
          <w:sz w:val="24"/>
        </w:rPr>
        <w:t>October</w:t>
      </w:r>
      <w:r w:rsidR="0071348F">
        <w:rPr>
          <w:rFonts w:ascii="Arial" w:eastAsia="MS Mincho" w:hAnsi="Arial" w:cs="Arial"/>
          <w:b/>
          <w:sz w:val="24"/>
        </w:rPr>
        <w:t xml:space="preserve"> </w:t>
      </w:r>
      <w:r>
        <w:rPr>
          <w:rFonts w:ascii="Arial" w:eastAsia="MS Mincho" w:hAnsi="Arial" w:cs="Arial"/>
          <w:b/>
          <w:sz w:val="24"/>
        </w:rPr>
        <w:t>14</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18</w:t>
      </w:r>
      <w:r>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1950929F"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683229" w:rsidRPr="00683229">
        <w:rPr>
          <w:rFonts w:ascii="Arial" w:hAnsi="Arial" w:cs="Arial"/>
          <w:b/>
          <w:sz w:val="24"/>
          <w:lang w:val="en-US"/>
        </w:rPr>
        <w:t xml:space="preserve">FL summary </w:t>
      </w:r>
      <w:r w:rsidR="009206AA">
        <w:rPr>
          <w:rFonts w:ascii="Arial" w:hAnsi="Arial" w:cs="Arial"/>
          <w:b/>
          <w:sz w:val="24"/>
          <w:lang w:val="en-US"/>
        </w:rPr>
        <w:t>#1 f</w:t>
      </w:r>
      <w:r w:rsidR="00683229" w:rsidRPr="00683229">
        <w:rPr>
          <w:rFonts w:ascii="Arial" w:hAnsi="Arial" w:cs="Arial"/>
          <w:b/>
          <w:sz w:val="24"/>
          <w:lang w:val="en-US"/>
        </w:rPr>
        <w:t>or AI 8.1: SL-U channel access and RA</w:t>
      </w:r>
    </w:p>
    <w:p w14:paraId="22FDABE8" w14:textId="4503D0B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2401C0">
        <w:rPr>
          <w:rFonts w:ascii="Arial" w:hAnsi="Arial" w:cs="Arial"/>
          <w:b/>
          <w:sz w:val="24"/>
          <w:lang w:val="en-US"/>
        </w:rPr>
        <w:t>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61778513" w:rsidR="0084414F" w:rsidRDefault="0071348F">
      <w:pPr>
        <w:pStyle w:val="3GPPH1"/>
      </w:pPr>
      <w:r>
        <w:rPr>
          <w:color w:val="000000" w:themeColor="text1"/>
        </w:rPr>
        <w:t>Collection of agreements / outcomes of RAN1#11</w:t>
      </w:r>
      <w:r w:rsidR="009206AA">
        <w:rPr>
          <w:color w:val="000000" w:themeColor="text1"/>
        </w:rPr>
        <w:t>8</w:t>
      </w:r>
      <w:r w:rsidR="00164C17">
        <w:rPr>
          <w:color w:val="000000" w:themeColor="text1"/>
        </w:rPr>
        <w:t>-</w:t>
      </w:r>
      <w:r w:rsidR="00791586">
        <w:rPr>
          <w:color w:val="000000" w:themeColor="text1"/>
        </w:rPr>
        <w:t>bis</w:t>
      </w:r>
    </w:p>
    <w:p w14:paraId="4D357229" w14:textId="1A89FBA8" w:rsidR="009206AA" w:rsidRPr="009206AA" w:rsidRDefault="009206AA" w:rsidP="00E70A00">
      <w:pPr>
        <w:spacing w:after="0" w:line="240" w:lineRule="auto"/>
        <w:rPr>
          <w:rFonts w:ascii="Times New Roman" w:hAnsi="Times New Roman"/>
          <w:bCs/>
          <w:color w:val="FF0000"/>
          <w:szCs w:val="20"/>
          <w:lang w:eastAsia="ko-KR"/>
        </w:rPr>
      </w:pPr>
      <w:r w:rsidRPr="009206AA">
        <w:rPr>
          <w:rFonts w:ascii="Times New Roman" w:hAnsi="Times New Roman"/>
          <w:bCs/>
          <w:color w:val="FF0000"/>
          <w:szCs w:val="20"/>
          <w:lang w:eastAsia="ko-KR"/>
        </w:rPr>
        <w:t>T</w:t>
      </w:r>
      <w:r>
        <w:rPr>
          <w:rFonts w:ascii="Times New Roman" w:hAnsi="Times New Roman"/>
          <w:bCs/>
          <w:color w:val="FF0000"/>
          <w:szCs w:val="20"/>
          <w:lang w:eastAsia="ko-KR"/>
        </w:rPr>
        <w:t>o be filled</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6FF9E59F" w:rsidR="0084414F" w:rsidRPr="00FA4590" w:rsidRDefault="00515246">
      <w:pPr>
        <w:pStyle w:val="Heading2"/>
        <w:rPr>
          <w:color w:val="000000" w:themeColor="text1"/>
        </w:rPr>
      </w:pPr>
      <w:bookmarkStart w:id="2" w:name="_Hlk54027001"/>
      <w:bookmarkStart w:id="3" w:name="_Hlk55222664"/>
      <w:r>
        <w:rPr>
          <w:color w:val="000000" w:themeColor="text1"/>
        </w:rPr>
        <w:t xml:space="preserve">[ACTIVE] </w:t>
      </w:r>
      <w:r w:rsidR="0071348F" w:rsidRPr="00E623DC">
        <w:rPr>
          <w:color w:val="000000" w:themeColor="text1"/>
        </w:rPr>
        <w:t xml:space="preserve">Topic #1: </w:t>
      </w:r>
      <w:r w:rsidR="00FA4590" w:rsidRPr="00FA4590">
        <w:rPr>
          <w:color w:val="000000" w:themeColor="text1"/>
        </w:rPr>
        <w:t>Indication of remaining channel occupancy duration</w:t>
      </w:r>
    </w:p>
    <w:p w14:paraId="5B77353E" w14:textId="1BD55055" w:rsidR="005D5DD9" w:rsidRDefault="00FA4590" w:rsidP="009206AA">
      <w:pPr>
        <w:autoSpaceDE w:val="0"/>
        <w:autoSpaceDN w:val="0"/>
        <w:spacing w:after="120"/>
        <w:jc w:val="both"/>
        <w:rPr>
          <w:rFonts w:asciiTheme="minorHAnsi" w:hAnsiTheme="minorHAnsi" w:cstheme="minorHAnsi"/>
          <w:sz w:val="22"/>
          <w:szCs w:val="22"/>
          <w:lang w:eastAsia="zh-CN"/>
        </w:rPr>
      </w:pPr>
      <w:r>
        <w:rPr>
          <w:rFonts w:ascii="Calibri" w:hAnsi="Calibri" w:cs="Calibri"/>
          <w:b/>
          <w:bCs/>
          <w:color w:val="000000" w:themeColor="text1"/>
          <w:sz w:val="22"/>
          <w:u w:val="single"/>
        </w:rPr>
        <w:t>According to [1]</w:t>
      </w:r>
      <w:r w:rsidR="00BF6619" w:rsidRPr="00C97F83">
        <w:rPr>
          <w:rFonts w:ascii="Calibri" w:hAnsi="Calibri" w:cs="Calibri"/>
          <w:sz w:val="22"/>
        </w:rPr>
        <w:t xml:space="preserve">: </w:t>
      </w:r>
      <w:r w:rsidR="00164C17" w:rsidRPr="00BC25CF">
        <w:rPr>
          <w:rFonts w:ascii="Calibri" w:hAnsi="Calibri" w:cs="Calibri"/>
          <w:sz w:val="22"/>
        </w:rPr>
        <w:t>So far in the spec</w:t>
      </w:r>
      <w:r w:rsidR="00164C17">
        <w:rPr>
          <w:rFonts w:ascii="Calibri" w:hAnsi="Calibri" w:cs="Calibri"/>
          <w:sz w:val="22"/>
        </w:rPr>
        <w:t xml:space="preserve"> (TS 37.213)</w:t>
      </w:r>
      <w:r w:rsidR="00164C17" w:rsidRPr="00BC25CF">
        <w:rPr>
          <w:rFonts w:ascii="Calibri" w:hAnsi="Calibri" w:cs="Calibri"/>
          <w:sz w:val="22"/>
        </w:rPr>
        <w:t xml:space="preserve">, there is no limitation on the duration of the remaining channel occupancy that can be indicated. Therefore, in theory, it is allowed for the COT initiator UE to indicate a </w:t>
      </w:r>
      <w:r w:rsidR="00164C17" w:rsidRPr="00BC25CF">
        <w:rPr>
          <w:rFonts w:ascii="Calibri" w:hAnsi="Calibri" w:cs="Calibri"/>
          <w:i/>
          <w:iCs/>
          <w:sz w:val="22"/>
        </w:rPr>
        <w:t>K</w:t>
      </w:r>
      <w:r w:rsidR="00164C17" w:rsidRPr="00BC25CF">
        <w:rPr>
          <w:rFonts w:ascii="Calibri" w:hAnsi="Calibri" w:cs="Calibri"/>
          <w:sz w:val="22"/>
        </w:rPr>
        <w:t xml:space="preserve"> value to be artificially large such that it exceeds the maximum COT duration. This would lead the responding UE to believe that it can use the shared COT for a long duration.</w:t>
      </w:r>
      <w:r w:rsidR="00164C17">
        <w:rPr>
          <w:rFonts w:ascii="Calibri" w:hAnsi="Calibri" w:cs="Calibri"/>
          <w:sz w:val="22"/>
        </w:rPr>
        <w:t xml:space="preserve"> Therefore, it is </w:t>
      </w:r>
      <w:r w:rsidR="00164C17" w:rsidRPr="00BC25CF">
        <w:rPr>
          <w:rFonts w:asciiTheme="minorHAnsi" w:hAnsiTheme="minorHAnsi" w:cstheme="minorHAnsi"/>
          <w:sz w:val="22"/>
          <w:szCs w:val="22"/>
        </w:rPr>
        <w:t xml:space="preserve">proposed to </w:t>
      </w:r>
      <w:r w:rsidR="00164C17" w:rsidRPr="00BC25CF">
        <w:rPr>
          <w:rFonts w:asciiTheme="minorHAnsi" w:hAnsiTheme="minorHAnsi" w:cstheme="minorHAnsi"/>
          <w:sz w:val="22"/>
          <w:szCs w:val="22"/>
          <w:lang w:eastAsia="zh-CN"/>
        </w:rPr>
        <w:t xml:space="preserve">clarify that the ending slot </w:t>
      </w:r>
      <m:oMath>
        <m:r>
          <w:rPr>
            <w:rFonts w:ascii="Cambria Math" w:hAnsi="Cambria Math" w:cstheme="minorHAnsi"/>
            <w:szCs w:val="20"/>
            <w:lang w:eastAsia="zh-CN"/>
          </w:rPr>
          <m:t>n+</m:t>
        </m:r>
        <m:r>
          <w:rPr>
            <w:rFonts w:ascii="Cambria Math" w:hAnsi="Cambria Math" w:cstheme="minorHAnsi"/>
            <w:szCs w:val="20"/>
            <w:lang w:val="en-AU"/>
          </w:rPr>
          <m:t>K</m:t>
        </m:r>
      </m:oMath>
      <w:r w:rsidR="00164C17" w:rsidRPr="00BC25CF">
        <w:rPr>
          <w:rFonts w:asciiTheme="minorHAnsi" w:hAnsiTheme="minorHAnsi" w:cstheme="minorHAnsi"/>
          <w:sz w:val="22"/>
          <w:szCs w:val="22"/>
          <w:lang w:eastAsia="zh-CN"/>
        </w:rPr>
        <w:t xml:space="preserve"> cannot exceed the end of the initiated channel occupancy bounded by </w:t>
      </w:r>
      <m:oMath>
        <m:sSub>
          <m:sSubPr>
            <m:ctrlPr>
              <w:rPr>
                <w:rFonts w:ascii="Cambria Math" w:hAnsi="Cambria Math" w:cstheme="minorHAnsi"/>
                <w:szCs w:val="20"/>
              </w:rPr>
            </m:ctrlPr>
          </m:sSubPr>
          <m:e>
            <m:r>
              <w:rPr>
                <w:rFonts w:ascii="Cambria Math" w:hAnsi="Cambria Math" w:cstheme="minorHAnsi"/>
                <w:szCs w:val="20"/>
              </w:rPr>
              <m:t>T</m:t>
            </m:r>
          </m:e>
          <m:sub>
            <m:r>
              <w:rPr>
                <w:rFonts w:ascii="Cambria Math" w:hAnsi="Cambria Math" w:cstheme="minorHAnsi"/>
                <w:szCs w:val="20"/>
              </w:rPr>
              <m:t>slm</m:t>
            </m:r>
            <m:func>
              <m:funcPr>
                <m:ctrlPr>
                  <w:rPr>
                    <w:rFonts w:ascii="Cambria Math" w:hAnsi="Cambria Math" w:cstheme="minorHAnsi"/>
                    <w:szCs w:val="20"/>
                  </w:rPr>
                </m:ctrlPr>
              </m:funcPr>
              <m:fName>
                <m:r>
                  <w:rPr>
                    <w:rFonts w:ascii="Cambria Math" w:hAnsi="Cambria Math" w:cstheme="minorHAnsi"/>
                    <w:szCs w:val="20"/>
                  </w:rPr>
                  <m:t>cot</m:t>
                </m:r>
                <m:r>
                  <m:rPr>
                    <m:sty m:val="p"/>
                  </m:rPr>
                  <w:rPr>
                    <w:rFonts w:ascii="Cambria Math" w:hAnsi="Cambria Math" w:cstheme="minorHAnsi"/>
                    <w:szCs w:val="20"/>
                  </w:rPr>
                  <m:t>,</m:t>
                </m:r>
              </m:fName>
              <m:e>
                <m:r>
                  <w:rPr>
                    <w:rFonts w:ascii="Cambria Math" w:hAnsi="Cambria Math" w:cstheme="minorHAnsi"/>
                    <w:szCs w:val="20"/>
                  </w:rPr>
                  <m:t>p</m:t>
                </m:r>
              </m:e>
            </m:func>
          </m:sub>
        </m:sSub>
      </m:oMath>
      <w:r w:rsidR="00164C17" w:rsidRPr="00BC25CF">
        <w:rPr>
          <w:rFonts w:asciiTheme="minorHAnsi" w:hAnsiTheme="minorHAnsi" w:cstheme="minorHAnsi"/>
          <w:sz w:val="22"/>
          <w:szCs w:val="22"/>
          <w:lang w:eastAsia="zh-CN"/>
        </w:rPr>
        <w:t>.</w:t>
      </w:r>
    </w:p>
    <w:p w14:paraId="68F69AA3" w14:textId="77777777" w:rsidR="00164C17" w:rsidRPr="00BC25CF" w:rsidRDefault="00164C17" w:rsidP="00164C17">
      <w:pPr>
        <w:autoSpaceDE w:val="0"/>
        <w:autoSpaceDN w:val="0"/>
        <w:spacing w:after="120"/>
        <w:jc w:val="both"/>
        <w:rPr>
          <w:rFonts w:ascii="Calibri" w:hAnsi="Calibri" w:cs="Calibri"/>
          <w:b/>
          <w:bCs/>
          <w:sz w:val="22"/>
          <w:u w:val="single"/>
        </w:rPr>
      </w:pPr>
      <w:r w:rsidRPr="00BC25CF">
        <w:rPr>
          <w:rFonts w:ascii="Calibri" w:hAnsi="Calibri" w:cs="Calibri"/>
          <w:b/>
          <w:bCs/>
          <w:sz w:val="22"/>
          <w:u w:val="single"/>
        </w:rPr>
        <w:t>Proposed change in TS 37.213:</w:t>
      </w:r>
    </w:p>
    <w:tbl>
      <w:tblPr>
        <w:tblStyle w:val="TableGrid"/>
        <w:tblW w:w="0" w:type="auto"/>
        <w:tblInd w:w="421" w:type="dxa"/>
        <w:tblLook w:val="04A0" w:firstRow="1" w:lastRow="0" w:firstColumn="1" w:lastColumn="0" w:noHBand="0" w:noVBand="1"/>
      </w:tblPr>
      <w:tblGrid>
        <w:gridCol w:w="9210"/>
      </w:tblGrid>
      <w:tr w:rsidR="00164C17" w14:paraId="45AFCD20" w14:textId="77777777" w:rsidTr="007B27D6">
        <w:tc>
          <w:tcPr>
            <w:tcW w:w="9210" w:type="dxa"/>
          </w:tcPr>
          <w:p w14:paraId="64BE82D8" w14:textId="77777777" w:rsidR="00164C17" w:rsidRPr="0071525C" w:rsidRDefault="00164C17" w:rsidP="00515246">
            <w:pPr>
              <w:pStyle w:val="Heading3"/>
              <w:numPr>
                <w:ilvl w:val="0"/>
                <w:numId w:val="0"/>
              </w:numPr>
              <w:spacing w:before="120"/>
              <w:ind w:left="720" w:hanging="720"/>
            </w:pPr>
            <w:bookmarkStart w:id="4" w:name="_Toc153443575"/>
            <w:r w:rsidRPr="0071525C">
              <w:t>4.5.</w:t>
            </w:r>
            <w:r w:rsidRPr="0071525C">
              <w:rPr>
                <w:lang w:val="en-US"/>
              </w:rPr>
              <w:t>3</w:t>
            </w:r>
            <w:r w:rsidRPr="0071525C">
              <w:tab/>
              <w:t>SL channel access procedures in a shared channel occupancy</w:t>
            </w:r>
            <w:bookmarkEnd w:id="4"/>
          </w:p>
          <w:p w14:paraId="0BEE07D9" w14:textId="5516C806" w:rsidR="00164C17" w:rsidRPr="00BC25CF" w:rsidRDefault="00164C17" w:rsidP="00515246">
            <w:pPr>
              <w:spacing w:after="120"/>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5" w:author="Kevin Lin" w:date="2024-05-22T10:27:00Z">
              <w:r>
                <w:t xml:space="preserve">, </w:t>
              </w:r>
            </w:ins>
            <w:ins w:id="6" w:author="Kevin Lin" w:date="2024-05-22T10:44:00Z">
              <w:r>
                <w:t>where</w:t>
              </w:r>
            </w:ins>
            <w:ins w:id="7" w:author="Kevin Lin" w:date="2024-05-22T10:27:00Z">
              <w:r>
                <w:t xml:space="preserve"> </w:t>
              </w:r>
            </w:ins>
            <m:oMath>
              <m:r>
                <w:ins w:id="8" w:author="Kevin Lin" w:date="2024-09-27T09:55:00Z">
                  <w:rPr>
                    <w:rFonts w:ascii="Cambria Math" w:hAnsi="Cambria Math"/>
                  </w:rPr>
                  <m:t>K</m:t>
                </w:ins>
              </m:r>
            </m:oMath>
            <w:ins w:id="9" w:author="Kevin Lin" w:date="2024-09-27T09:55:00Z">
              <w:r>
                <w:t xml:space="preserve"> shall be provided in accordance to</w:t>
              </w:r>
            </w:ins>
            <w:ins w:id="10" w:author="Kevin Lin" w:date="2024-09-27T09:56:00Z">
              <w:r>
                <w:t xml:space="preserve"> </w:t>
              </w:r>
            </w:ins>
            <m:oMath>
              <m:sSub>
                <m:sSubPr>
                  <m:ctrlPr>
                    <w:ins w:id="11" w:author="Kevin Lin" w:date="2024-09-27T09:56:00Z">
                      <w:rPr>
                        <w:rFonts w:ascii="Cambria Math" w:hAnsi="Cambria Math"/>
                      </w:rPr>
                    </w:ins>
                  </m:ctrlPr>
                </m:sSubPr>
                <m:e>
                  <m:r>
                    <w:ins w:id="12" w:author="Kevin Lin" w:date="2024-09-27T09:56:00Z">
                      <w:rPr>
                        <w:rFonts w:ascii="Cambria Math" w:hAnsi="Cambria Math"/>
                      </w:rPr>
                      <m:t>T</m:t>
                    </w:ins>
                  </m:r>
                </m:e>
                <m:sub>
                  <m:r>
                    <w:ins w:id="13" w:author="Kevin Lin" w:date="2024-09-27T09:56:00Z">
                      <w:rPr>
                        <w:rFonts w:ascii="Cambria Math" w:hAnsi="Cambria Math"/>
                      </w:rPr>
                      <m:t>slm</m:t>
                    </w:ins>
                  </m:r>
                  <m:func>
                    <m:funcPr>
                      <m:ctrlPr>
                        <w:ins w:id="14" w:author="Kevin Lin" w:date="2024-09-27T09:56:00Z">
                          <w:rPr>
                            <w:rFonts w:ascii="Cambria Math" w:hAnsi="Cambria Math"/>
                          </w:rPr>
                        </w:ins>
                      </m:ctrlPr>
                    </m:funcPr>
                    <m:fName>
                      <m:r>
                        <w:ins w:id="15" w:author="Kevin Lin" w:date="2024-09-27T09:56:00Z">
                          <w:rPr>
                            <w:rFonts w:ascii="Cambria Math" w:hAnsi="Cambria Math"/>
                          </w:rPr>
                          <m:t>cot</m:t>
                        </w:ins>
                      </m:r>
                      <m:r>
                        <w:ins w:id="16" w:author="Kevin Lin" w:date="2024-09-27T09:56:00Z">
                          <m:rPr>
                            <m:sty m:val="p"/>
                          </m:rPr>
                          <w:rPr>
                            <w:rFonts w:ascii="Cambria Math" w:hAnsi="Cambria Math"/>
                          </w:rPr>
                          <m:t>,</m:t>
                        </w:ins>
                      </m:r>
                    </m:fName>
                    <m:e>
                      <m:r>
                        <w:ins w:id="17" w:author="Kevin Lin" w:date="2024-09-27T09:56:00Z">
                          <w:rPr>
                            <w:rFonts w:ascii="Cambria Math" w:hAnsi="Cambria Math"/>
                          </w:rPr>
                          <m:t>p</m:t>
                        </w:ins>
                      </m:r>
                    </m:e>
                  </m:func>
                </m:sub>
              </m:sSub>
            </m:oMath>
            <w:r w:rsidRPr="0071525C">
              <w:t>.</w:t>
            </w:r>
          </w:p>
        </w:tc>
      </w:tr>
    </w:tbl>
    <w:p w14:paraId="7D78A723" w14:textId="77777777" w:rsidR="00164C17" w:rsidRDefault="00164C17" w:rsidP="009206AA">
      <w:pPr>
        <w:autoSpaceDE w:val="0"/>
        <w:autoSpaceDN w:val="0"/>
        <w:spacing w:after="120"/>
        <w:jc w:val="both"/>
        <w:rPr>
          <w:rFonts w:ascii="Calibri" w:hAnsi="Calibri" w:cs="Calibri"/>
          <w:sz w:val="22"/>
        </w:rPr>
      </w:pPr>
    </w:p>
    <w:p w14:paraId="14001B26" w14:textId="77777777" w:rsidR="00FA4590" w:rsidRPr="009206AA" w:rsidRDefault="00FA4590" w:rsidP="009206AA">
      <w:pPr>
        <w:autoSpaceDE w:val="0"/>
        <w:autoSpaceDN w:val="0"/>
        <w:spacing w:after="120"/>
        <w:jc w:val="both"/>
        <w:rPr>
          <w:rFonts w:ascii="Calibri" w:hAnsi="Calibri" w:cs="Calibri"/>
          <w:color w:val="000000" w:themeColor="text1"/>
          <w:sz w:val="22"/>
        </w:rPr>
      </w:pPr>
    </w:p>
    <w:p w14:paraId="47A341B6" w14:textId="51FDDE0E" w:rsidR="0084414F" w:rsidRDefault="00BF6619">
      <w:pPr>
        <w:pStyle w:val="Heading3"/>
      </w:pPr>
      <w:r>
        <w:lastRenderedPageBreak/>
        <w:t>R</w:t>
      </w:r>
      <w:r w:rsidR="0071348F">
        <w:t>ound 1 discussion</w:t>
      </w:r>
    </w:p>
    <w:p w14:paraId="486E6B71" w14:textId="35801CB9" w:rsidR="00D823A9" w:rsidRPr="005874FA" w:rsidRDefault="009206AA" w:rsidP="005874FA">
      <w:pPr>
        <w:spacing w:after="120"/>
        <w:rPr>
          <w:rFonts w:asciiTheme="minorHAnsi" w:hAnsiTheme="minorHAnsi" w:cstheme="minorHAnsi"/>
          <w:b/>
          <w:bCs/>
          <w:sz w:val="22"/>
          <w:szCs w:val="22"/>
        </w:rPr>
      </w:pPr>
      <w:r w:rsidRPr="00624804">
        <w:rPr>
          <w:rStyle w:val="Strong"/>
          <w:rFonts w:asciiTheme="minorHAnsi" w:hAnsiTheme="minorHAnsi" w:cstheme="minorHAnsi"/>
          <w:sz w:val="22"/>
          <w:szCs w:val="22"/>
        </w:rPr>
        <w:t>Question</w:t>
      </w:r>
      <w:r w:rsidR="00D823A9" w:rsidRPr="00624804">
        <w:rPr>
          <w:rStyle w:val="Strong"/>
          <w:rFonts w:asciiTheme="minorHAnsi" w:hAnsiTheme="minorHAnsi" w:cstheme="minorHAnsi"/>
          <w:sz w:val="22"/>
          <w:szCs w:val="22"/>
        </w:rPr>
        <w:t xml:space="preserve"> 1 (I)</w:t>
      </w:r>
      <w:r w:rsidR="00D823A9" w:rsidRPr="00834868">
        <w:rPr>
          <w:rStyle w:val="Strong"/>
          <w:rFonts w:asciiTheme="minorHAnsi" w:hAnsiTheme="minorHAnsi" w:cstheme="minorHAnsi"/>
          <w:sz w:val="22"/>
          <w:szCs w:val="22"/>
        </w:rPr>
        <w:t xml:space="preserve">: </w:t>
      </w:r>
      <w:r w:rsidR="00FA4590" w:rsidRPr="00834868">
        <w:rPr>
          <w:rStyle w:val="Strong"/>
          <w:rFonts w:asciiTheme="minorHAnsi" w:hAnsiTheme="minorHAnsi" w:cstheme="minorHAnsi"/>
          <w:sz w:val="22"/>
          <w:szCs w:val="22"/>
        </w:rPr>
        <w:t>Do you agree with the proposed change for indication of remaining channel occupancy</w:t>
      </w:r>
      <w:r w:rsidR="00FA4590">
        <w:rPr>
          <w:rStyle w:val="Strong"/>
          <w:rFonts w:asciiTheme="minorHAnsi" w:hAnsiTheme="minorHAnsi" w:cstheme="minorHAnsi"/>
          <w:sz w:val="22"/>
          <w:szCs w:val="22"/>
        </w:rPr>
        <w:t xml:space="preserve"> duration in TS 37.213</w:t>
      </w:r>
      <w:r w:rsidR="005874FA" w:rsidRPr="00FA4590">
        <w:rPr>
          <w:rStyle w:val="Strong"/>
          <w:rFonts w:asciiTheme="minorHAnsi" w:hAnsiTheme="minorHAnsi" w:cstheme="minorHAnsi"/>
          <w:color w:val="000000" w:themeColor="text1"/>
          <w:sz w:val="22"/>
          <w:szCs w:val="22"/>
        </w:rPr>
        <w:t>?</w:t>
      </w:r>
    </w:p>
    <w:tbl>
      <w:tblPr>
        <w:tblStyle w:val="TableGrid"/>
        <w:tblW w:w="9634" w:type="dxa"/>
        <w:tblLayout w:type="fixed"/>
        <w:tblLook w:val="04A0" w:firstRow="1" w:lastRow="0" w:firstColumn="1" w:lastColumn="0" w:noHBand="0" w:noVBand="1"/>
      </w:tblPr>
      <w:tblGrid>
        <w:gridCol w:w="1555"/>
        <w:gridCol w:w="992"/>
        <w:gridCol w:w="7087"/>
      </w:tblGrid>
      <w:tr w:rsidR="005874FA" w14:paraId="66618462" w14:textId="77777777" w:rsidTr="005874FA">
        <w:tc>
          <w:tcPr>
            <w:tcW w:w="1555" w:type="dxa"/>
          </w:tcPr>
          <w:p w14:paraId="1BFF52C3" w14:textId="533D722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F1C9BE7" w14:textId="19D5E40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795BC32" w14:textId="77777777"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874FA" w14:paraId="4F37E2F0" w14:textId="77777777" w:rsidTr="005874FA">
        <w:tc>
          <w:tcPr>
            <w:tcW w:w="1555" w:type="dxa"/>
          </w:tcPr>
          <w:p w14:paraId="5D319E04" w14:textId="1F5AF6E7" w:rsidR="005874FA" w:rsidRDefault="00984252" w:rsidP="005874FA">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4620829C" w14:textId="35D53622" w:rsidR="005874FA" w:rsidRDefault="005874FA" w:rsidP="005874FA">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74A83BD7" w14:textId="77777777" w:rsidR="005874FA" w:rsidRDefault="00984252"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don’t think it is very essential, but ok with the change for clarification if others believe it is needed. </w:t>
            </w:r>
          </w:p>
          <w:p w14:paraId="7D9E7FEE" w14:textId="77777777" w:rsidR="00984252" w:rsidRDefault="00984252" w:rsidP="005874FA">
            <w:pPr>
              <w:pStyle w:val="0Maintext"/>
              <w:spacing w:after="0" w:afterAutospacing="0" w:line="240" w:lineRule="auto"/>
              <w:ind w:firstLine="0"/>
              <w:jc w:val="left"/>
              <w:rPr>
                <w:rFonts w:asciiTheme="minorHAnsi" w:hAnsiTheme="minorHAnsi" w:cstheme="minorHAnsi"/>
              </w:rPr>
            </w:pPr>
          </w:p>
          <w:p w14:paraId="673A5127" w14:textId="77777777" w:rsidR="00984252" w:rsidRDefault="00984252"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An alternative (simpler) way of the wording is to put the change to the first occasion (i.e., definition) of K, such as follow: </w:t>
            </w:r>
          </w:p>
          <w:p w14:paraId="43D41F21" w14:textId="77777777" w:rsidR="00984252" w:rsidRDefault="00984252" w:rsidP="005874FA">
            <w:pPr>
              <w:pStyle w:val="0Maintext"/>
              <w:spacing w:after="0" w:afterAutospacing="0" w:line="240" w:lineRule="auto"/>
              <w:ind w:firstLine="0"/>
              <w:jc w:val="left"/>
              <w:rPr>
                <w:rFonts w:asciiTheme="minorHAnsi" w:hAnsiTheme="minorHAnsi" w:cstheme="minorHAnsi"/>
              </w:rPr>
            </w:pPr>
          </w:p>
          <w:p w14:paraId="1CED1B2A" w14:textId="54AD1A77" w:rsidR="00984252" w:rsidRPr="00315B1B" w:rsidRDefault="00984252" w:rsidP="00984252">
            <w:pPr>
              <w:pStyle w:val="0Maintext"/>
              <w:spacing w:after="0" w:afterAutospacing="0" w:line="240" w:lineRule="auto"/>
              <w:ind w:firstLine="0"/>
              <w:jc w:val="left"/>
              <w:rPr>
                <w:rFonts w:asciiTheme="minorHAnsi" w:hAnsiTheme="minorHAnsi" w:cstheme="minorHAnsi"/>
              </w:rPr>
            </w:pP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ins w:id="18" w:author="Hongbo Si" w:date="2024-10-11T08:51:00Z">
              <w:r>
                <w:t xml:space="preserve">, in accordance to </w:t>
              </w:r>
            </w:ins>
            <m:oMath>
              <m:sSub>
                <m:sSubPr>
                  <m:ctrlPr>
                    <w:ins w:id="19" w:author="Hongbo Si" w:date="2024-10-11T08:51:00Z">
                      <w:rPr>
                        <w:rFonts w:ascii="Cambria Math" w:hAnsi="Cambria Math"/>
                      </w:rPr>
                    </w:ins>
                  </m:ctrlPr>
                </m:sSubPr>
                <m:e>
                  <m:r>
                    <w:ins w:id="20" w:author="Hongbo Si" w:date="2024-10-11T08:51:00Z">
                      <w:rPr>
                        <w:rFonts w:ascii="Cambria Math" w:hAnsi="Cambria Math"/>
                      </w:rPr>
                      <m:t>T</m:t>
                    </w:ins>
                  </m:r>
                </m:e>
                <m:sub>
                  <m:r>
                    <w:ins w:id="21" w:author="Hongbo Si" w:date="2024-10-11T08:51:00Z">
                      <w:rPr>
                        <w:rFonts w:ascii="Cambria Math" w:hAnsi="Cambria Math"/>
                      </w:rPr>
                      <m:t>slm</m:t>
                    </w:ins>
                  </m:r>
                  <m:func>
                    <m:funcPr>
                      <m:ctrlPr>
                        <w:ins w:id="22" w:author="Hongbo Si" w:date="2024-10-11T08:51:00Z">
                          <w:rPr>
                            <w:rFonts w:ascii="Cambria Math" w:hAnsi="Cambria Math"/>
                          </w:rPr>
                        </w:ins>
                      </m:ctrlPr>
                    </m:funcPr>
                    <m:fName>
                      <m:r>
                        <w:ins w:id="23" w:author="Hongbo Si" w:date="2024-10-11T08:51:00Z">
                          <w:rPr>
                            <w:rFonts w:ascii="Cambria Math" w:hAnsi="Cambria Math"/>
                          </w:rPr>
                          <m:t>cot</m:t>
                        </w:ins>
                      </m:r>
                      <m:r>
                        <w:ins w:id="24" w:author="Hongbo Si" w:date="2024-10-11T08:51:00Z">
                          <m:rPr>
                            <m:sty m:val="p"/>
                          </m:rPr>
                          <w:rPr>
                            <w:rFonts w:ascii="Cambria Math" w:hAnsi="Cambria Math"/>
                          </w:rPr>
                          <m:t>,</m:t>
                        </w:ins>
                      </m:r>
                    </m:fName>
                    <m:e>
                      <m:r>
                        <w:ins w:id="25" w:author="Hongbo Si" w:date="2024-10-11T08:51:00Z">
                          <w:rPr>
                            <w:rFonts w:ascii="Cambria Math" w:hAnsi="Cambria Math"/>
                          </w:rPr>
                          <m:t>p</m:t>
                        </w:ins>
                      </m:r>
                    </m:e>
                  </m:func>
                </m:sub>
              </m:sSub>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tc>
      </w:tr>
      <w:tr w:rsidR="005874FA" w14:paraId="020B6253" w14:textId="77777777" w:rsidTr="005874FA">
        <w:tc>
          <w:tcPr>
            <w:tcW w:w="1555" w:type="dxa"/>
          </w:tcPr>
          <w:p w14:paraId="2068243C" w14:textId="6A2679DC" w:rsidR="005874FA" w:rsidRPr="005E18C4" w:rsidRDefault="00DB6C36"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2E09F25F" w14:textId="78CD5D64" w:rsidR="005874FA" w:rsidRPr="005E18C4" w:rsidRDefault="00DB6C36"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1D2DF0F3" w14:textId="77777777" w:rsidR="000000AC" w:rsidRDefault="00DB6C36"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We support as a proponent of this draft CR.</w:t>
            </w:r>
          </w:p>
          <w:p w14:paraId="49EF7294" w14:textId="1152B383" w:rsidR="00DB6C36" w:rsidRPr="00315B1B" w:rsidRDefault="00DB6C36"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We are also fine with Samsung’s proposed modification above.</w:t>
            </w:r>
          </w:p>
        </w:tc>
      </w:tr>
      <w:tr w:rsidR="005874FA" w14:paraId="400D034C" w14:textId="77777777" w:rsidTr="005874FA">
        <w:tc>
          <w:tcPr>
            <w:tcW w:w="1555" w:type="dxa"/>
          </w:tcPr>
          <w:p w14:paraId="5E70D3BE" w14:textId="21F63F35" w:rsidR="005874FA" w:rsidRPr="001C39B8" w:rsidRDefault="001C39B8" w:rsidP="005874FA">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09C7B35E" w14:textId="3982C76B" w:rsidR="005874FA" w:rsidRPr="001C39B8" w:rsidRDefault="001C39B8" w:rsidP="005874FA">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7DC31517" w14:textId="1DCA2854" w:rsidR="005874FA" w:rsidRPr="001C39B8" w:rsidRDefault="001C39B8" w:rsidP="005874FA">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We are fine with FL</w:t>
            </w:r>
            <w:r>
              <w:rPr>
                <w:rFonts w:asciiTheme="minorHAnsi" w:hAnsiTheme="minorHAnsi" w:cstheme="minorHAnsi"/>
                <w:lang w:eastAsia="ko-KR"/>
              </w:rPr>
              <w:t>’</w:t>
            </w:r>
            <w:r>
              <w:rPr>
                <w:rFonts w:asciiTheme="minorHAnsi" w:hAnsiTheme="minorHAnsi" w:cstheme="minorHAnsi" w:hint="eastAsia"/>
                <w:lang w:eastAsia="ko-KR"/>
              </w:rPr>
              <w:t>s proposal. We are also fine with Samsung</w:t>
            </w:r>
            <w:r>
              <w:rPr>
                <w:rFonts w:asciiTheme="minorHAnsi" w:hAnsiTheme="minorHAnsi" w:cstheme="minorHAnsi"/>
                <w:lang w:eastAsia="ko-KR"/>
              </w:rPr>
              <w:t>’</w:t>
            </w:r>
            <w:r>
              <w:rPr>
                <w:rFonts w:asciiTheme="minorHAnsi" w:hAnsiTheme="minorHAnsi" w:cstheme="minorHAnsi" w:hint="eastAsia"/>
                <w:lang w:eastAsia="ko-KR"/>
              </w:rPr>
              <w:t xml:space="preserve">s one. </w:t>
            </w:r>
          </w:p>
        </w:tc>
      </w:tr>
      <w:tr w:rsidR="008C61DF" w14:paraId="667EC581" w14:textId="77777777" w:rsidTr="005874FA">
        <w:tc>
          <w:tcPr>
            <w:tcW w:w="1555" w:type="dxa"/>
            <w:tcBorders>
              <w:top w:val="single" w:sz="4" w:space="0" w:color="auto"/>
              <w:left w:val="single" w:sz="4" w:space="0" w:color="auto"/>
              <w:bottom w:val="single" w:sz="4" w:space="0" w:color="auto"/>
              <w:right w:val="single" w:sz="4" w:space="0" w:color="auto"/>
            </w:tcBorders>
          </w:tcPr>
          <w:p w14:paraId="7B8B3B83" w14:textId="68B3914A" w:rsidR="008C61DF" w:rsidRPr="00B9652A" w:rsidRDefault="00B9652A" w:rsidP="008C61DF">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4E4462D6" w14:textId="47FF5D4B" w:rsidR="008C61DF" w:rsidRPr="00B9652A" w:rsidRDefault="00B9652A" w:rsidP="008C61DF">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[No]</w:t>
            </w:r>
          </w:p>
        </w:tc>
        <w:tc>
          <w:tcPr>
            <w:tcW w:w="7087" w:type="dxa"/>
            <w:tcBorders>
              <w:top w:val="single" w:sz="4" w:space="0" w:color="auto"/>
              <w:left w:val="single" w:sz="4" w:space="0" w:color="auto"/>
              <w:bottom w:val="single" w:sz="4" w:space="0" w:color="auto"/>
              <w:right w:val="single" w:sz="4" w:space="0" w:color="auto"/>
            </w:tcBorders>
          </w:tcPr>
          <w:p w14:paraId="0C990C6F" w14:textId="76DA20D0" w:rsidR="008C61DF" w:rsidRPr="00B9652A" w:rsidRDefault="00B9652A" w:rsidP="008C61DF">
            <w:pPr>
              <w:pStyle w:val="0Maintext"/>
              <w:spacing w:after="0" w:afterAutospacing="0" w:line="240" w:lineRule="auto"/>
              <w:ind w:firstLine="0"/>
              <w:jc w:val="left"/>
              <w:rPr>
                <w:rFonts w:eastAsia="MS Mincho"/>
                <w:lang w:eastAsia="ja-JP"/>
              </w:rPr>
            </w:pPr>
            <w:r>
              <w:rPr>
                <w:rFonts w:eastAsia="MS Mincho" w:hint="eastAsia"/>
                <w:lang w:eastAsia="ja-JP"/>
              </w:rPr>
              <w:t>We are not sure why this correction is needed</w:t>
            </w:r>
            <w:r>
              <w:rPr>
                <w:rFonts w:eastAsia="MS Mincho"/>
                <w:lang w:eastAsia="ja-JP"/>
              </w:rPr>
              <w:t>…</w:t>
            </w:r>
            <w:r>
              <w:rPr>
                <w:rFonts w:eastAsia="MS Mincho" w:hint="eastAsia"/>
                <w:lang w:eastAsia="ja-JP"/>
              </w:rPr>
              <w:t xml:space="preserve"> This should be clear without any correction. But if no company other than us object this, we will keep silence.</w:t>
            </w:r>
          </w:p>
        </w:tc>
      </w:tr>
      <w:tr w:rsidR="008C61DF" w14:paraId="4C7B5DF6" w14:textId="77777777" w:rsidTr="005874FA">
        <w:tc>
          <w:tcPr>
            <w:tcW w:w="1555" w:type="dxa"/>
            <w:tcBorders>
              <w:top w:val="single" w:sz="4" w:space="0" w:color="auto"/>
              <w:left w:val="single" w:sz="4" w:space="0" w:color="auto"/>
              <w:bottom w:val="single" w:sz="4" w:space="0" w:color="auto"/>
              <w:right w:val="single" w:sz="4" w:space="0" w:color="auto"/>
            </w:tcBorders>
          </w:tcPr>
          <w:p w14:paraId="1EA3A3DF" w14:textId="25822662" w:rsidR="008C61DF" w:rsidRPr="007B27D6" w:rsidRDefault="007B27D6" w:rsidP="008C61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86BD522" w14:textId="13923FB4" w:rsidR="008C61DF" w:rsidRPr="007B27D6" w:rsidRDefault="007B27D6" w:rsidP="008C61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P</w:t>
            </w:r>
            <w:r>
              <w:rPr>
                <w:rFonts w:asciiTheme="minorHAnsi" w:eastAsiaTheme="minorEastAsia" w:hAnsiTheme="minorHAnsi" w:cstheme="minorHAnsi"/>
                <w:sz w:val="22"/>
                <w:szCs w:val="22"/>
                <w:lang w:val="en-US" w:eastAsia="zh-CN"/>
              </w:rPr>
              <w:t>refer No</w:t>
            </w:r>
          </w:p>
        </w:tc>
        <w:tc>
          <w:tcPr>
            <w:tcW w:w="7087" w:type="dxa"/>
            <w:tcBorders>
              <w:top w:val="single" w:sz="4" w:space="0" w:color="auto"/>
              <w:left w:val="single" w:sz="4" w:space="0" w:color="auto"/>
              <w:bottom w:val="single" w:sz="4" w:space="0" w:color="auto"/>
              <w:right w:val="single" w:sz="4" w:space="0" w:color="auto"/>
            </w:tcBorders>
          </w:tcPr>
          <w:p w14:paraId="129DD830" w14:textId="152B6526" w:rsidR="008C61DF" w:rsidRPr="007B27D6" w:rsidRDefault="007B27D6" w:rsidP="008C61DF">
            <w:pPr>
              <w:pStyle w:val="0Maintext"/>
              <w:spacing w:after="0" w:afterAutospacing="0" w:line="240" w:lineRule="auto"/>
              <w:ind w:firstLine="0"/>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Frankly speaking, we are still not convinced </w:t>
            </w:r>
            <w:r w:rsidR="00261F2E">
              <w:rPr>
                <w:rFonts w:asciiTheme="minorHAnsi" w:eastAsiaTheme="minorEastAsia" w:hAnsiTheme="minorHAnsi" w:cstheme="minorHAnsi"/>
                <w:bCs/>
                <w:lang w:eastAsia="zh-CN"/>
              </w:rPr>
              <w:t>by the necessity of this CR. Even without this adding sentence, the initiating UE still should follow the regulation and not initiate or share a COT beyond maximum COT. We can hear more companies’ views.</w:t>
            </w:r>
          </w:p>
        </w:tc>
      </w:tr>
      <w:tr w:rsidR="003D1EFD" w14:paraId="277A78E1" w14:textId="77777777" w:rsidTr="005874FA">
        <w:tc>
          <w:tcPr>
            <w:tcW w:w="1555" w:type="dxa"/>
            <w:tcBorders>
              <w:top w:val="single" w:sz="4" w:space="0" w:color="auto"/>
              <w:left w:val="single" w:sz="4" w:space="0" w:color="auto"/>
              <w:bottom w:val="single" w:sz="4" w:space="0" w:color="auto"/>
              <w:right w:val="single" w:sz="4" w:space="0" w:color="auto"/>
            </w:tcBorders>
          </w:tcPr>
          <w:p w14:paraId="64FA2815" w14:textId="5B9B0CD3" w:rsidR="003D1EFD" w:rsidRP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6BE098D9" w14:textId="1C920D28"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P</w:t>
            </w:r>
            <w:r>
              <w:rPr>
                <w:rFonts w:asciiTheme="minorHAnsi" w:eastAsiaTheme="minorEastAsia" w:hAnsiTheme="minorHAnsi" w:cstheme="minorHAnsi"/>
                <w:sz w:val="22"/>
                <w:szCs w:val="22"/>
                <w:lang w:val="en-US" w:eastAsia="zh-CN"/>
              </w:rPr>
              <w:t>refer No</w:t>
            </w:r>
          </w:p>
        </w:tc>
        <w:tc>
          <w:tcPr>
            <w:tcW w:w="7087" w:type="dxa"/>
            <w:tcBorders>
              <w:top w:val="single" w:sz="4" w:space="0" w:color="auto"/>
              <w:left w:val="single" w:sz="4" w:space="0" w:color="auto"/>
              <w:bottom w:val="single" w:sz="4" w:space="0" w:color="auto"/>
              <w:right w:val="single" w:sz="4" w:space="0" w:color="auto"/>
            </w:tcBorders>
          </w:tcPr>
          <w:p w14:paraId="2254BA44" w14:textId="0051EF76" w:rsidR="003D1EFD" w:rsidRDefault="00AA01CD" w:rsidP="003D1EFD">
            <w:pPr>
              <w:pStyle w:val="0Maintext"/>
              <w:spacing w:after="0" w:afterAutospacing="0" w:line="240" w:lineRule="auto"/>
              <w:ind w:firstLine="0"/>
              <w:jc w:val="left"/>
              <w:rPr>
                <w:rFonts w:asciiTheme="minorHAnsi" w:eastAsiaTheme="minorEastAsia" w:hAnsiTheme="minorHAnsi" w:cstheme="minorHAnsi"/>
                <w:bCs/>
                <w:lang w:eastAsia="zh-CN"/>
              </w:rPr>
            </w:pPr>
            <w:r>
              <w:rPr>
                <w:rFonts w:asciiTheme="minorHAnsi" w:eastAsiaTheme="minorEastAsia" w:hAnsiTheme="minorHAnsi" w:cstheme="minorHAnsi"/>
                <w:lang w:eastAsia="zh-CN"/>
              </w:rPr>
              <w:t>O</w:t>
            </w:r>
            <w:r w:rsidR="003D1EFD">
              <w:rPr>
                <w:rFonts w:asciiTheme="minorHAnsi" w:eastAsiaTheme="minorEastAsia" w:hAnsiTheme="minorHAnsi" w:cstheme="minorHAnsi"/>
                <w:lang w:eastAsia="zh-CN"/>
              </w:rPr>
              <w:t xml:space="preserve">ur understanding is that even without the change, the </w:t>
            </w:r>
            <w:r>
              <w:rPr>
                <w:rFonts w:asciiTheme="minorHAnsi" w:eastAsiaTheme="minorEastAsia" w:hAnsiTheme="minorHAnsi" w:cstheme="minorHAnsi" w:hint="eastAsia"/>
                <w:lang w:eastAsia="zh-CN"/>
              </w:rPr>
              <w:t xml:space="preserve">UE behaviour is still clear and none of the transmissions using a COT will beyond the </w:t>
            </w:r>
            <m:oMath>
              <m:sSub>
                <m:sSubPr>
                  <m:ctrlPr>
                    <w:rPr>
                      <w:rFonts w:ascii="Cambria Math" w:eastAsiaTheme="minorEastAsia" w:hAnsi="Cambria Math" w:cstheme="minorHAnsi"/>
                      <w:lang w:eastAsia="zh-CN"/>
                    </w:rPr>
                  </m:ctrlPr>
                </m:sSubPr>
                <m:e>
                  <m:r>
                    <w:rPr>
                      <w:rFonts w:ascii="Cambria Math" w:eastAsiaTheme="minorEastAsia" w:hAnsi="Cambria Math" w:cstheme="minorHAnsi"/>
                      <w:lang w:eastAsia="zh-CN"/>
                    </w:rPr>
                    <m:t>T</m:t>
                  </m:r>
                </m:e>
                <m:sub>
                  <m:r>
                    <w:rPr>
                      <w:rFonts w:ascii="Cambria Math" w:eastAsiaTheme="minorEastAsia" w:hAnsi="Cambria Math" w:cstheme="minorHAnsi"/>
                      <w:lang w:eastAsia="zh-CN"/>
                    </w:rPr>
                    <m:t>slm</m:t>
                  </m:r>
                  <m:func>
                    <m:funcPr>
                      <m:ctrlPr>
                        <w:rPr>
                          <w:rFonts w:ascii="Cambria Math" w:eastAsiaTheme="minorEastAsia" w:hAnsi="Cambria Math" w:cstheme="minorHAnsi"/>
                          <w:lang w:eastAsia="zh-CN"/>
                        </w:rPr>
                      </m:ctrlPr>
                    </m:funcPr>
                    <m:fName>
                      <m:r>
                        <w:rPr>
                          <w:rFonts w:ascii="Cambria Math" w:eastAsiaTheme="minorEastAsia" w:hAnsi="Cambria Math" w:cstheme="minorHAnsi"/>
                          <w:lang w:eastAsia="zh-CN"/>
                        </w:rPr>
                        <m:t>cot</m:t>
                      </m:r>
                      <m:r>
                        <m:rPr>
                          <m:sty m:val="p"/>
                        </m:rPr>
                        <w:rPr>
                          <w:rFonts w:ascii="Cambria Math" w:eastAsiaTheme="minorEastAsia" w:hAnsi="Cambria Math" w:cstheme="minorHAnsi"/>
                          <w:lang w:eastAsia="zh-CN"/>
                        </w:rPr>
                        <m:t>,</m:t>
                      </m:r>
                    </m:fName>
                    <m:e>
                      <m:r>
                        <w:rPr>
                          <w:rFonts w:ascii="Cambria Math" w:eastAsiaTheme="minorEastAsia" w:hAnsi="Cambria Math" w:cstheme="minorHAnsi"/>
                          <w:lang w:eastAsia="zh-CN"/>
                        </w:rPr>
                        <m:t>p</m:t>
                      </m:r>
                    </m:e>
                  </m:func>
                </m:sub>
              </m:sSub>
            </m:oMath>
            <w:r w:rsidR="003D1EFD">
              <w:rPr>
                <w:rFonts w:asciiTheme="minorHAnsi" w:eastAsiaTheme="minorEastAsia" w:hAnsiTheme="minorHAnsi" w:cstheme="minorHAnsi"/>
                <w:lang w:eastAsia="zh-CN"/>
              </w:rPr>
              <w:t>.</w:t>
            </w:r>
          </w:p>
        </w:tc>
      </w:tr>
      <w:tr w:rsidR="00834868" w14:paraId="5892356E" w14:textId="77777777" w:rsidTr="005874FA">
        <w:tc>
          <w:tcPr>
            <w:tcW w:w="1555" w:type="dxa"/>
            <w:tcBorders>
              <w:top w:val="single" w:sz="4" w:space="0" w:color="auto"/>
              <w:left w:val="single" w:sz="4" w:space="0" w:color="auto"/>
              <w:bottom w:val="single" w:sz="4" w:space="0" w:color="auto"/>
              <w:right w:val="single" w:sz="4" w:space="0" w:color="auto"/>
            </w:tcBorders>
          </w:tcPr>
          <w:p w14:paraId="34E41A66" w14:textId="5AB955F7" w:rsidR="00834868" w:rsidRDefault="00834868"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FL</w:t>
            </w:r>
          </w:p>
        </w:tc>
        <w:tc>
          <w:tcPr>
            <w:tcW w:w="992" w:type="dxa"/>
            <w:tcBorders>
              <w:top w:val="single" w:sz="4" w:space="0" w:color="auto"/>
              <w:left w:val="single" w:sz="4" w:space="0" w:color="auto"/>
              <w:bottom w:val="single" w:sz="4" w:space="0" w:color="auto"/>
              <w:right w:val="single" w:sz="4" w:space="0" w:color="auto"/>
            </w:tcBorders>
          </w:tcPr>
          <w:p w14:paraId="2DD585FC" w14:textId="77777777" w:rsidR="00834868" w:rsidRDefault="00834868"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Borders>
              <w:top w:val="single" w:sz="4" w:space="0" w:color="auto"/>
              <w:left w:val="single" w:sz="4" w:space="0" w:color="auto"/>
              <w:bottom w:val="single" w:sz="4" w:space="0" w:color="auto"/>
              <w:right w:val="single" w:sz="4" w:space="0" w:color="auto"/>
            </w:tcBorders>
          </w:tcPr>
          <w:p w14:paraId="7381E099" w14:textId="0919417E" w:rsidR="00834868" w:rsidRDefault="00834868" w:rsidP="003D1EFD">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It seems like there is 50/50 split in terms of whether to have this correction in the spec. I will try with the above suggested medication from Samsung during the online session.</w:t>
            </w:r>
          </w:p>
        </w:tc>
      </w:tr>
      <w:tr w:rsidR="00892492" w14:paraId="61F87CCB" w14:textId="77777777" w:rsidTr="005874FA">
        <w:tc>
          <w:tcPr>
            <w:tcW w:w="1555" w:type="dxa"/>
            <w:tcBorders>
              <w:top w:val="single" w:sz="4" w:space="0" w:color="auto"/>
              <w:left w:val="single" w:sz="4" w:space="0" w:color="auto"/>
              <w:bottom w:val="single" w:sz="4" w:space="0" w:color="auto"/>
              <w:right w:val="single" w:sz="4" w:space="0" w:color="auto"/>
            </w:tcBorders>
          </w:tcPr>
          <w:p w14:paraId="5309F13C" w14:textId="1903DC46"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Qualcomm</w:t>
            </w:r>
          </w:p>
        </w:tc>
        <w:tc>
          <w:tcPr>
            <w:tcW w:w="992" w:type="dxa"/>
            <w:tcBorders>
              <w:top w:val="single" w:sz="4" w:space="0" w:color="auto"/>
              <w:left w:val="single" w:sz="4" w:space="0" w:color="auto"/>
              <w:bottom w:val="single" w:sz="4" w:space="0" w:color="auto"/>
              <w:right w:val="single" w:sz="4" w:space="0" w:color="auto"/>
            </w:tcBorders>
          </w:tcPr>
          <w:p w14:paraId="3F7866BC" w14:textId="2B608F1E"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090A0F45" w14:textId="6EE185AA" w:rsidR="00892492" w:rsidRDefault="00892492" w:rsidP="003D1EFD">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As co-sourced company</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77F8E7F0" w14:textId="77777777" w:rsidR="00F27529" w:rsidRDefault="00F27529" w:rsidP="00F27529">
      <w:pPr>
        <w:pStyle w:val="Heading3"/>
      </w:pPr>
      <w:r>
        <w:t xml:space="preserve">FL Proposal for </w:t>
      </w:r>
      <w:r w:rsidRPr="00FA4590">
        <w:rPr>
          <w:color w:val="000000" w:themeColor="text1"/>
        </w:rPr>
        <w:t xml:space="preserve">Tuesday </w:t>
      </w:r>
      <w:r>
        <w:t>online session</w:t>
      </w:r>
    </w:p>
    <w:p w14:paraId="22E6E0F8" w14:textId="77777777" w:rsidR="00F27529" w:rsidRDefault="00F27529" w:rsidP="00F27529">
      <w:pPr>
        <w:pStyle w:val="3GPPAgreements"/>
        <w:numPr>
          <w:ilvl w:val="0"/>
          <w:numId w:val="0"/>
        </w:numPr>
        <w:spacing w:before="0" w:after="0"/>
        <w:rPr>
          <w:rFonts w:asciiTheme="minorHAnsi" w:hAnsiTheme="minorHAnsi" w:cstheme="minorHAnsi"/>
        </w:rPr>
      </w:pPr>
    </w:p>
    <w:p w14:paraId="6769B521" w14:textId="1402E72E" w:rsidR="0084414F" w:rsidRPr="006B6928" w:rsidRDefault="00FA4590" w:rsidP="000B5C19">
      <w:pPr>
        <w:pStyle w:val="3GPPAgreements"/>
        <w:numPr>
          <w:ilvl w:val="0"/>
          <w:numId w:val="0"/>
        </w:numPr>
        <w:spacing w:before="0" w:after="180"/>
        <w:rPr>
          <w:rFonts w:asciiTheme="minorHAnsi" w:hAnsiTheme="minorHAnsi" w:cstheme="minorHAnsi"/>
          <w:color w:val="D9D9D9" w:themeColor="background1" w:themeShade="D9"/>
          <w:szCs w:val="22"/>
        </w:rPr>
      </w:pPr>
      <w:r w:rsidRPr="00834868">
        <w:rPr>
          <w:rFonts w:asciiTheme="minorHAnsi" w:hAnsiTheme="minorHAnsi" w:cstheme="minorHAnsi"/>
          <w:b/>
          <w:bCs/>
          <w:color w:val="000000" w:themeColor="text1"/>
          <w:highlight w:val="yellow"/>
        </w:rPr>
        <w:t>Proposal 1</w:t>
      </w:r>
      <w:r w:rsidRPr="00834868">
        <w:rPr>
          <w:rFonts w:asciiTheme="minorHAnsi" w:hAnsiTheme="minorHAnsi" w:cstheme="minorHAnsi"/>
          <w:color w:val="000000" w:themeColor="text1"/>
        </w:rPr>
        <w:t xml:space="preserve">: Endorse TP#1 </w:t>
      </w:r>
      <w:r w:rsidR="00164C17" w:rsidRPr="00834868">
        <w:rPr>
          <w:rFonts w:asciiTheme="minorHAnsi" w:hAnsiTheme="minorHAnsi" w:cstheme="minorHAnsi"/>
          <w:color w:val="000000" w:themeColor="text1"/>
        </w:rPr>
        <w:t xml:space="preserve">for TS 37.213 v18.4.0 </w:t>
      </w:r>
      <w:r w:rsidRPr="00834868">
        <w:rPr>
          <w:rFonts w:asciiTheme="minorHAnsi" w:hAnsiTheme="minorHAnsi" w:cstheme="minorHAnsi"/>
          <w:color w:val="000000" w:themeColor="text1"/>
        </w:rPr>
        <w:t>in Section 4.1.</w:t>
      </w:r>
      <w:r w:rsidR="00834868" w:rsidRPr="00834868">
        <w:rPr>
          <w:rFonts w:asciiTheme="minorHAnsi" w:hAnsiTheme="minorHAnsi" w:cstheme="minorHAnsi"/>
          <w:color w:val="000000" w:themeColor="text1"/>
        </w:rPr>
        <w:t>2</w:t>
      </w:r>
      <w:r w:rsidRPr="00834868">
        <w:rPr>
          <w:rFonts w:asciiTheme="minorHAnsi" w:hAnsiTheme="minorHAnsi" w:cstheme="minorHAnsi"/>
          <w:color w:val="000000" w:themeColor="text1"/>
        </w:rPr>
        <w:t xml:space="preserve"> of R1-240</w:t>
      </w:r>
      <w:r w:rsidR="00694840" w:rsidRPr="00834868">
        <w:rPr>
          <w:rFonts w:asciiTheme="minorHAnsi" w:hAnsiTheme="minorHAnsi" w:cstheme="minorHAnsi"/>
          <w:color w:val="000000" w:themeColor="text1"/>
        </w:rPr>
        <w:t>9052</w:t>
      </w:r>
      <w:r w:rsidRPr="00834868">
        <w:rPr>
          <w:rFonts w:asciiTheme="minorHAnsi" w:hAnsiTheme="minorHAnsi" w:cstheme="minorHAnsi"/>
          <w:color w:val="000000" w:themeColor="text1"/>
        </w:rPr>
        <w:t>.</w:t>
      </w:r>
      <w:r w:rsidR="0071348F" w:rsidRPr="006B6928">
        <w:rPr>
          <w:color w:val="D9D9D9" w:themeColor="background1" w:themeShade="D9"/>
          <w:highlight w:val="red"/>
        </w:rPr>
        <w:br w:type="page"/>
      </w:r>
    </w:p>
    <w:p w14:paraId="5D56AEC5" w14:textId="31447F69" w:rsidR="0084414F" w:rsidRDefault="00515246">
      <w:pPr>
        <w:pStyle w:val="Heading2"/>
        <w:rPr>
          <w:color w:val="000000" w:themeColor="text1"/>
        </w:rPr>
      </w:pPr>
      <w:r>
        <w:rPr>
          <w:color w:val="000000" w:themeColor="text1"/>
        </w:rPr>
        <w:lastRenderedPageBreak/>
        <w:t xml:space="preserve">[ACTIVE] </w:t>
      </w:r>
      <w:r w:rsidR="0071348F">
        <w:rPr>
          <w:color w:val="000000" w:themeColor="text1"/>
        </w:rPr>
        <w:t xml:space="preserve">Topic #2: </w:t>
      </w:r>
      <w:r w:rsidR="00FA4590" w:rsidRPr="00FA4590">
        <w:rPr>
          <w:color w:val="000000" w:themeColor="text1"/>
        </w:rPr>
        <w:t>CP Extension for S-SS/PSBCH Block</w:t>
      </w:r>
    </w:p>
    <w:p w14:paraId="3A3F1E40" w14:textId="725A64E7" w:rsidR="00FA4590" w:rsidRPr="00B37F4E" w:rsidRDefault="00FA4590" w:rsidP="00FA4590">
      <w:pPr>
        <w:autoSpaceDE w:val="0"/>
        <w:autoSpaceDN w:val="0"/>
        <w:spacing w:after="120"/>
        <w:jc w:val="both"/>
        <w:rPr>
          <w:rFonts w:asciiTheme="minorHAnsi" w:hAnsiTheme="minorHAnsi" w:cstheme="minorHAnsi"/>
          <w:sz w:val="22"/>
          <w:szCs w:val="22"/>
        </w:rPr>
      </w:pPr>
      <w:r>
        <w:rPr>
          <w:rFonts w:ascii="Calibri" w:hAnsi="Calibri" w:cs="Calibri"/>
          <w:b/>
          <w:bCs/>
          <w:color w:val="000000" w:themeColor="text1"/>
          <w:sz w:val="22"/>
          <w:u w:val="single"/>
        </w:rPr>
        <w:t>According to [2]</w:t>
      </w:r>
      <w:r w:rsidRPr="00C97F83">
        <w:rPr>
          <w:rFonts w:ascii="Calibri" w:hAnsi="Calibri" w:cs="Calibri"/>
          <w:sz w:val="22"/>
        </w:rPr>
        <w:t xml:space="preserve">: </w:t>
      </w:r>
      <w:r w:rsidR="00B37F4E" w:rsidRPr="00B37F4E">
        <w:rPr>
          <w:rFonts w:ascii="Calibri" w:hAnsi="Calibri" w:cs="Calibri"/>
          <w:sz w:val="22"/>
        </w:rPr>
        <w:t>The symbols before S-SSB to apply CP extension are not aligned with the description in TS 38.331.</w:t>
      </w:r>
      <w:r w:rsidR="00B37F4E">
        <w:rPr>
          <w:rFonts w:ascii="Calibri" w:hAnsi="Calibri" w:cs="Calibri"/>
          <w:sz w:val="22"/>
        </w:rPr>
        <w:t xml:space="preserve"> Therefore, it is </w:t>
      </w:r>
      <w:r w:rsidR="00B37F4E" w:rsidRPr="00B37F4E">
        <w:rPr>
          <w:rFonts w:asciiTheme="minorHAnsi" w:hAnsiTheme="minorHAnsi" w:cstheme="minorHAnsi"/>
          <w:sz w:val="22"/>
          <w:szCs w:val="22"/>
        </w:rPr>
        <w:t xml:space="preserve">proposed a correction </w:t>
      </w:r>
      <w:r w:rsidR="00B37F4E" w:rsidRPr="00B37F4E">
        <w:rPr>
          <w:rFonts w:asciiTheme="minorHAnsi" w:hAnsiTheme="minorHAnsi" w:cstheme="minorHAnsi"/>
          <w:noProof/>
          <w:sz w:val="22"/>
          <w:szCs w:val="22"/>
        </w:rPr>
        <w:t xml:space="preserve">to the first symbol only before S-SSB to apply </w:t>
      </w:r>
      <w:r w:rsidR="00B37F4E" w:rsidRPr="00B37F4E">
        <w:rPr>
          <w:rFonts w:asciiTheme="minorHAnsi" w:hAnsiTheme="minorHAnsi" w:cstheme="minorHAnsi"/>
          <w:noProof/>
          <w:sz w:val="22"/>
          <w:szCs w:val="22"/>
          <w:lang w:val="en-US"/>
        </w:rPr>
        <w:t>CP extension</w:t>
      </w:r>
      <w:r w:rsidR="00B37F4E">
        <w:rPr>
          <w:rFonts w:asciiTheme="minorHAnsi" w:hAnsiTheme="minorHAnsi" w:cstheme="minorHAnsi"/>
          <w:noProof/>
          <w:sz w:val="22"/>
          <w:szCs w:val="22"/>
          <w:lang w:val="en-US"/>
        </w:rPr>
        <w:t>.</w:t>
      </w:r>
    </w:p>
    <w:p w14:paraId="61BAD395" w14:textId="10EA9CEB" w:rsidR="00515246" w:rsidRPr="00BC25CF" w:rsidRDefault="00515246" w:rsidP="00515246">
      <w:pPr>
        <w:autoSpaceDE w:val="0"/>
        <w:autoSpaceDN w:val="0"/>
        <w:spacing w:after="120"/>
        <w:jc w:val="both"/>
        <w:rPr>
          <w:rFonts w:ascii="Calibri" w:hAnsi="Calibri" w:cs="Calibri"/>
          <w:b/>
          <w:bCs/>
          <w:sz w:val="22"/>
          <w:u w:val="single"/>
        </w:rPr>
      </w:pPr>
      <w:r w:rsidRPr="00BC25CF">
        <w:rPr>
          <w:rFonts w:ascii="Calibri" w:hAnsi="Calibri" w:cs="Calibri"/>
          <w:b/>
          <w:bCs/>
          <w:sz w:val="22"/>
          <w:u w:val="single"/>
        </w:rPr>
        <w:t>Proposed change in TS 3</w:t>
      </w:r>
      <w:r>
        <w:rPr>
          <w:rFonts w:ascii="Calibri" w:hAnsi="Calibri" w:cs="Calibri"/>
          <w:b/>
          <w:bCs/>
          <w:sz w:val="22"/>
          <w:u w:val="single"/>
        </w:rPr>
        <w:t>8</w:t>
      </w:r>
      <w:r w:rsidRPr="00BC25CF">
        <w:rPr>
          <w:rFonts w:ascii="Calibri" w:hAnsi="Calibri" w:cs="Calibri"/>
          <w:b/>
          <w:bCs/>
          <w:sz w:val="22"/>
          <w:u w:val="single"/>
        </w:rPr>
        <w:t>.213:</w:t>
      </w:r>
    </w:p>
    <w:tbl>
      <w:tblPr>
        <w:tblStyle w:val="TableGrid"/>
        <w:tblW w:w="0" w:type="auto"/>
        <w:tblInd w:w="421" w:type="dxa"/>
        <w:tblLook w:val="04A0" w:firstRow="1" w:lastRow="0" w:firstColumn="1" w:lastColumn="0" w:noHBand="0" w:noVBand="1"/>
      </w:tblPr>
      <w:tblGrid>
        <w:gridCol w:w="9210"/>
      </w:tblGrid>
      <w:tr w:rsidR="00515246" w14:paraId="503AA3AA" w14:textId="77777777" w:rsidTr="007B27D6">
        <w:tc>
          <w:tcPr>
            <w:tcW w:w="9210" w:type="dxa"/>
          </w:tcPr>
          <w:p w14:paraId="210065EE" w14:textId="77777777" w:rsidR="00B37F4E" w:rsidRDefault="00B37F4E" w:rsidP="00B37F4E">
            <w:pPr>
              <w:spacing w:before="240"/>
              <w:rPr>
                <w:rFonts w:ascii="Arial" w:hAnsi="Arial" w:cs="Arial"/>
                <w:sz w:val="28"/>
                <w:szCs w:val="32"/>
              </w:rPr>
            </w:pPr>
            <w:bookmarkStart w:id="26" w:name="_Toc153443569"/>
            <w:bookmarkStart w:id="27" w:name="_Toc28873156"/>
            <w:bookmarkStart w:id="28" w:name="_Toc35593614"/>
            <w:bookmarkStart w:id="29" w:name="_Toc44669022"/>
            <w:bookmarkStart w:id="30" w:name="_Toc51607171"/>
            <w:bookmarkStart w:id="31" w:name="_Toc152935987"/>
            <w:bookmarkStart w:id="32" w:name="OLE_LINK1"/>
            <w:bookmarkStart w:id="33" w:name="OLE_LINK2"/>
            <w:bookmarkStart w:id="34" w:name="OLE_LINK3"/>
            <w:bookmarkStart w:id="35" w:name="OLE_LINK4"/>
            <w:r w:rsidRPr="00DC641A">
              <w:rPr>
                <w:rFonts w:ascii="Arial" w:hAnsi="Arial" w:cs="Arial"/>
                <w:sz w:val="28"/>
                <w:szCs w:val="32"/>
              </w:rPr>
              <w:t>16.1</w:t>
            </w:r>
            <w:r w:rsidRPr="00DC641A">
              <w:rPr>
                <w:rFonts w:ascii="Arial" w:hAnsi="Arial" w:cs="Arial"/>
                <w:sz w:val="28"/>
                <w:szCs w:val="32"/>
              </w:rPr>
              <w:tab/>
            </w:r>
            <w:r>
              <w:rPr>
                <w:rFonts w:ascii="Arial" w:hAnsi="Arial" w:cs="Arial"/>
                <w:sz w:val="28"/>
                <w:szCs w:val="32"/>
              </w:rPr>
              <w:t xml:space="preserve"> </w:t>
            </w:r>
            <w:r>
              <w:rPr>
                <w:rFonts w:ascii="Arial" w:hAnsi="Arial" w:cs="Arial"/>
                <w:sz w:val="28"/>
                <w:szCs w:val="32"/>
              </w:rPr>
              <w:tab/>
            </w:r>
            <w:r w:rsidRPr="00DC641A">
              <w:rPr>
                <w:rFonts w:ascii="Arial" w:hAnsi="Arial" w:cs="Arial"/>
                <w:sz w:val="28"/>
                <w:szCs w:val="32"/>
              </w:rPr>
              <w:t>Synchronization procedures</w:t>
            </w:r>
          </w:p>
          <w:p w14:paraId="49655A01" w14:textId="3A799E5F" w:rsidR="00515246" w:rsidRPr="00BC25CF" w:rsidRDefault="00B37F4E" w:rsidP="00B37F4E">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r w:rsidRPr="000B0FFA">
              <w:rPr>
                <w:lang w:eastAsia="ja-JP"/>
              </w:rPr>
              <w:t>The UE may attempt to transmit S-SS/PSBCH blocks only in the non-anchor RB set(s) associated with the resource pool, if the channel access procedure [15, TS 37.2</w:t>
            </w:r>
            <w:r>
              <w:rPr>
                <w:lang w:eastAsia="ja-JP"/>
              </w:rPr>
              <w:t>1</w:t>
            </w:r>
            <w:r w:rsidRPr="000B0FFA">
              <w:rPr>
                <w:lang w:eastAsia="ja-JP"/>
              </w:rPr>
              <w:t xml:space="preserve">3] for transmitting the S-SS/PSBCH blocks fails on the channel including the anchor RB set. </w:t>
            </w:r>
            <w:r w:rsidRPr="008A7672">
              <w:rPr>
                <w:lang w:eastAsia="ja-JP"/>
              </w:rPr>
              <w:t xml:space="preserve">The UE applies CP extension to the first symbol of an S-SS/PSBCH block and within the first </w:t>
            </w:r>
            <w:del w:id="36" w:author="Hongbo Si" w:date="2024-09-20T15:01:00Z">
              <w:r w:rsidRPr="008A7672" w:rsidDel="001F1A33">
                <w:rPr>
                  <w:lang w:eastAsia="ja-JP"/>
                </w:rPr>
                <w:delText xml:space="preserve">one or two </w:delText>
              </w:r>
            </w:del>
            <w:r w:rsidRPr="008A7672">
              <w:rPr>
                <w:lang w:eastAsia="ja-JP"/>
              </w:rPr>
              <w:t>symbol</w:t>
            </w:r>
            <w:del w:id="37" w:author="Hongbo Si" w:date="2024-09-20T15:01:00Z">
              <w:r w:rsidRPr="008A7672" w:rsidDel="001F1A33">
                <w:rPr>
                  <w:lang w:eastAsia="ja-JP"/>
                </w:rPr>
                <w:delText>s</w:delText>
              </w:r>
            </w:del>
            <w:r w:rsidRPr="008A7672">
              <w:rPr>
                <w:lang w:eastAsia="ja-JP"/>
              </w:rPr>
              <w:t xml:space="preserve">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r w:rsidRPr="00792655">
              <w:rPr>
                <w:i/>
                <w:iCs/>
                <w:lang w:eastAsia="ja-JP"/>
              </w:rPr>
              <w:t>sl-CPE-StartingPositionS-SSB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bookmarkEnd w:id="26"/>
            <w:bookmarkEnd w:id="27"/>
            <w:bookmarkEnd w:id="28"/>
            <w:bookmarkEnd w:id="29"/>
            <w:bookmarkEnd w:id="30"/>
            <w:bookmarkEnd w:id="31"/>
            <w:bookmarkEnd w:id="32"/>
            <w:bookmarkEnd w:id="33"/>
            <w:bookmarkEnd w:id="34"/>
            <w:bookmarkEnd w:id="35"/>
          </w:p>
        </w:tc>
      </w:tr>
    </w:tbl>
    <w:p w14:paraId="594CAFDF" w14:textId="77777777" w:rsidR="00BC25CF" w:rsidRDefault="00BC25CF" w:rsidP="00FA4590">
      <w:pPr>
        <w:autoSpaceDE w:val="0"/>
        <w:autoSpaceDN w:val="0"/>
        <w:spacing w:after="120"/>
        <w:jc w:val="both"/>
        <w:rPr>
          <w:rFonts w:ascii="Calibri" w:hAnsi="Calibri" w:cs="Calibri"/>
          <w:sz w:val="22"/>
        </w:rPr>
      </w:pPr>
    </w:p>
    <w:p w14:paraId="5DF0E5B6" w14:textId="77777777" w:rsidR="009206AA" w:rsidRDefault="009206AA" w:rsidP="009206AA">
      <w:pPr>
        <w:pStyle w:val="Heading3"/>
      </w:pPr>
      <w:r>
        <w:t>Round 1 discussion</w:t>
      </w:r>
    </w:p>
    <w:p w14:paraId="7DA95BF8" w14:textId="36CFCD0B" w:rsidR="009206AA" w:rsidRPr="005874FA" w:rsidRDefault="009206AA" w:rsidP="009206AA">
      <w:pPr>
        <w:spacing w:after="120"/>
        <w:rPr>
          <w:rFonts w:asciiTheme="minorHAnsi" w:hAnsiTheme="minorHAnsi" w:cstheme="minorHAnsi"/>
          <w:b/>
          <w:bCs/>
          <w:sz w:val="22"/>
          <w:szCs w:val="22"/>
        </w:rPr>
      </w:pPr>
      <w:r w:rsidRPr="001B4D39">
        <w:rPr>
          <w:rStyle w:val="Strong"/>
          <w:rFonts w:asciiTheme="minorHAnsi" w:hAnsiTheme="minorHAnsi" w:cstheme="minorHAnsi"/>
          <w:sz w:val="22"/>
          <w:szCs w:val="22"/>
        </w:rPr>
        <w:t xml:space="preserve">Question </w:t>
      </w:r>
      <w:r w:rsidR="00FA4590" w:rsidRPr="001B4D39">
        <w:rPr>
          <w:rStyle w:val="Strong"/>
          <w:rFonts w:asciiTheme="minorHAnsi" w:hAnsiTheme="minorHAnsi" w:cstheme="minorHAnsi"/>
          <w:sz w:val="22"/>
          <w:szCs w:val="22"/>
        </w:rPr>
        <w:t>2</w:t>
      </w:r>
      <w:r w:rsidRPr="001B4D39">
        <w:rPr>
          <w:rStyle w:val="Strong"/>
          <w:rFonts w:asciiTheme="minorHAnsi" w:hAnsiTheme="minorHAnsi" w:cstheme="minorHAnsi"/>
          <w:sz w:val="22"/>
          <w:szCs w:val="22"/>
        </w:rPr>
        <w:t xml:space="preserve"> (I): </w:t>
      </w:r>
      <w:r w:rsidR="00FA4590" w:rsidRPr="001B4D39">
        <w:rPr>
          <w:rStyle w:val="Strong"/>
          <w:rFonts w:asciiTheme="minorHAnsi" w:hAnsiTheme="minorHAnsi" w:cstheme="minorHAnsi"/>
          <w:sz w:val="22"/>
          <w:szCs w:val="22"/>
        </w:rPr>
        <w:t>Do you agree with the proposed change for CP extension for S-SS/PSBCH block in TS</w:t>
      </w:r>
      <w:r w:rsidR="00FA4590">
        <w:rPr>
          <w:rStyle w:val="Strong"/>
          <w:rFonts w:asciiTheme="minorHAnsi" w:hAnsiTheme="minorHAnsi" w:cstheme="minorHAnsi"/>
          <w:sz w:val="22"/>
          <w:szCs w:val="22"/>
        </w:rPr>
        <w:t xml:space="preserve"> 38.213</w:t>
      </w:r>
      <w:r w:rsidR="00FA4590" w:rsidRPr="00FA4590">
        <w:rPr>
          <w:rStyle w:val="Strong"/>
          <w:rFonts w:asciiTheme="minorHAnsi" w:hAnsiTheme="minorHAnsi" w:cstheme="minorHAnsi"/>
          <w:color w:val="000000" w:themeColor="text1"/>
          <w:sz w:val="22"/>
          <w:szCs w:val="22"/>
        </w:rPr>
        <w:t>?</w:t>
      </w:r>
    </w:p>
    <w:tbl>
      <w:tblPr>
        <w:tblStyle w:val="TableGrid"/>
        <w:tblW w:w="9634" w:type="dxa"/>
        <w:tblLayout w:type="fixed"/>
        <w:tblLook w:val="04A0" w:firstRow="1" w:lastRow="0" w:firstColumn="1" w:lastColumn="0" w:noHBand="0" w:noVBand="1"/>
      </w:tblPr>
      <w:tblGrid>
        <w:gridCol w:w="1555"/>
        <w:gridCol w:w="992"/>
        <w:gridCol w:w="7087"/>
      </w:tblGrid>
      <w:tr w:rsidR="009206AA" w14:paraId="24E40EDB" w14:textId="77777777" w:rsidTr="007B27D6">
        <w:tc>
          <w:tcPr>
            <w:tcW w:w="1555" w:type="dxa"/>
          </w:tcPr>
          <w:p w14:paraId="653A25AA"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C3CC3E"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7F2610"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206AA" w14:paraId="0EF34932" w14:textId="77777777" w:rsidTr="007B27D6">
        <w:tc>
          <w:tcPr>
            <w:tcW w:w="1555" w:type="dxa"/>
          </w:tcPr>
          <w:p w14:paraId="5C1AA646" w14:textId="5B5AF7F2" w:rsidR="009206AA" w:rsidRDefault="006824A0" w:rsidP="007B27D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0569A68C" w14:textId="376ED426" w:rsidR="009206AA" w:rsidRDefault="006824A0" w:rsidP="007B27D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4126F78A" w14:textId="2A154DED" w:rsidR="009206AA" w:rsidRPr="00315B1B" w:rsidRDefault="006824A0" w:rsidP="007B27D6">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support as the proposing company. </w:t>
            </w:r>
          </w:p>
        </w:tc>
      </w:tr>
      <w:tr w:rsidR="009206AA" w14:paraId="0EA5FE9D" w14:textId="77777777" w:rsidTr="007B27D6">
        <w:tc>
          <w:tcPr>
            <w:tcW w:w="1555" w:type="dxa"/>
          </w:tcPr>
          <w:p w14:paraId="264BB166" w14:textId="57919F74" w:rsidR="009206AA" w:rsidRPr="005E18C4" w:rsidRDefault="00DB6C36"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40E14C4E" w14:textId="77777777" w:rsidR="009206AA" w:rsidRPr="005E18C4" w:rsidRDefault="009206AA"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Pr>
          <w:p w14:paraId="1E39134C" w14:textId="5956E12D" w:rsidR="009206AA" w:rsidRPr="00315B1B" w:rsidRDefault="00DB6C36" w:rsidP="007B27D6">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Fine</w:t>
            </w:r>
          </w:p>
        </w:tc>
      </w:tr>
      <w:tr w:rsidR="009206AA" w14:paraId="6B397C3D" w14:textId="77777777" w:rsidTr="007B27D6">
        <w:tc>
          <w:tcPr>
            <w:tcW w:w="1555" w:type="dxa"/>
          </w:tcPr>
          <w:p w14:paraId="112582C3" w14:textId="13A45519" w:rsidR="009206AA" w:rsidRPr="001C39B8" w:rsidRDefault="001C39B8" w:rsidP="007B27D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7162F61" w14:textId="267EB674" w:rsidR="009206AA" w:rsidRPr="001C39B8" w:rsidRDefault="001C39B8" w:rsidP="007B27D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59249373" w14:textId="77777777" w:rsidR="009206AA" w:rsidRPr="00315B1B" w:rsidRDefault="009206AA" w:rsidP="007B27D6">
            <w:pPr>
              <w:pStyle w:val="0Maintext"/>
              <w:spacing w:after="0" w:afterAutospacing="0" w:line="240" w:lineRule="auto"/>
              <w:ind w:firstLine="0"/>
              <w:jc w:val="left"/>
              <w:rPr>
                <w:rFonts w:asciiTheme="minorHAnsi" w:eastAsiaTheme="minorEastAsia" w:hAnsiTheme="minorHAnsi" w:cstheme="minorHAnsi"/>
                <w:lang w:eastAsia="zh-CN"/>
              </w:rPr>
            </w:pPr>
          </w:p>
        </w:tc>
      </w:tr>
      <w:tr w:rsidR="009206AA" w14:paraId="4B48D2BC" w14:textId="77777777" w:rsidTr="007B27D6">
        <w:tc>
          <w:tcPr>
            <w:tcW w:w="1555" w:type="dxa"/>
            <w:tcBorders>
              <w:top w:val="single" w:sz="4" w:space="0" w:color="auto"/>
              <w:left w:val="single" w:sz="4" w:space="0" w:color="auto"/>
              <w:bottom w:val="single" w:sz="4" w:space="0" w:color="auto"/>
              <w:right w:val="single" w:sz="4" w:space="0" w:color="auto"/>
            </w:tcBorders>
          </w:tcPr>
          <w:p w14:paraId="17602BB8" w14:textId="54936F1A" w:rsidR="009206AA" w:rsidRPr="00B9652A" w:rsidRDefault="00B9652A"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5F79F98C" w14:textId="7ED1C577" w:rsidR="009206AA" w:rsidRPr="00B9652A" w:rsidRDefault="00B9652A"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OK</w:t>
            </w:r>
          </w:p>
        </w:tc>
        <w:tc>
          <w:tcPr>
            <w:tcW w:w="7087" w:type="dxa"/>
            <w:tcBorders>
              <w:top w:val="single" w:sz="4" w:space="0" w:color="auto"/>
              <w:left w:val="single" w:sz="4" w:space="0" w:color="auto"/>
              <w:bottom w:val="single" w:sz="4" w:space="0" w:color="auto"/>
              <w:right w:val="single" w:sz="4" w:space="0" w:color="auto"/>
            </w:tcBorders>
          </w:tcPr>
          <w:p w14:paraId="6567698A" w14:textId="77777777" w:rsidR="009206AA" w:rsidRPr="0035640D" w:rsidRDefault="009206AA" w:rsidP="007B27D6">
            <w:pPr>
              <w:pStyle w:val="0Maintext"/>
              <w:spacing w:after="0" w:afterAutospacing="0" w:line="240" w:lineRule="auto"/>
              <w:ind w:firstLine="0"/>
              <w:jc w:val="left"/>
              <w:rPr>
                <w:rFonts w:asciiTheme="minorHAnsi" w:hAnsiTheme="minorHAnsi" w:cstheme="minorHAnsi"/>
                <w:sz w:val="8"/>
                <w:szCs w:val="8"/>
              </w:rPr>
            </w:pPr>
          </w:p>
        </w:tc>
      </w:tr>
      <w:tr w:rsidR="009206AA" w14:paraId="5489B6F5" w14:textId="77777777" w:rsidTr="007B27D6">
        <w:tc>
          <w:tcPr>
            <w:tcW w:w="1555" w:type="dxa"/>
            <w:tcBorders>
              <w:top w:val="single" w:sz="4" w:space="0" w:color="auto"/>
              <w:left w:val="single" w:sz="4" w:space="0" w:color="auto"/>
              <w:bottom w:val="single" w:sz="4" w:space="0" w:color="auto"/>
              <w:right w:val="single" w:sz="4" w:space="0" w:color="auto"/>
            </w:tcBorders>
          </w:tcPr>
          <w:p w14:paraId="43C95CF3" w14:textId="5F4344B0" w:rsidR="009206AA" w:rsidRPr="00261F2E" w:rsidRDefault="00261F2E"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1EFFAA46" w14:textId="7C017BAB" w:rsidR="009206AA" w:rsidRPr="00261F2E" w:rsidRDefault="00261F2E"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51340AA8" w14:textId="77777777" w:rsidR="009206AA" w:rsidRPr="00315B1B" w:rsidRDefault="009206AA" w:rsidP="007B27D6">
            <w:pPr>
              <w:pStyle w:val="0Maintext"/>
              <w:spacing w:after="0" w:afterAutospacing="0" w:line="240" w:lineRule="auto"/>
              <w:ind w:firstLine="0"/>
              <w:jc w:val="left"/>
              <w:rPr>
                <w:rFonts w:asciiTheme="minorHAnsi" w:hAnsiTheme="minorHAnsi" w:cstheme="minorHAnsi"/>
                <w:b/>
                <w:bCs/>
              </w:rPr>
            </w:pPr>
          </w:p>
        </w:tc>
      </w:tr>
      <w:tr w:rsidR="003D1EFD" w14:paraId="7555BBE0" w14:textId="77777777" w:rsidTr="007B27D6">
        <w:tc>
          <w:tcPr>
            <w:tcW w:w="1555" w:type="dxa"/>
            <w:tcBorders>
              <w:top w:val="single" w:sz="4" w:space="0" w:color="auto"/>
              <w:left w:val="single" w:sz="4" w:space="0" w:color="auto"/>
              <w:bottom w:val="single" w:sz="4" w:space="0" w:color="auto"/>
              <w:right w:val="single" w:sz="4" w:space="0" w:color="auto"/>
            </w:tcBorders>
          </w:tcPr>
          <w:p w14:paraId="3353AD39" w14:textId="2ABF2510"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2C2924D2" w14:textId="01FD935C"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41766036" w14:textId="77777777" w:rsidR="003D1EFD" w:rsidRPr="00315B1B" w:rsidRDefault="003D1EFD" w:rsidP="003D1EFD">
            <w:pPr>
              <w:pStyle w:val="0Maintext"/>
              <w:spacing w:after="0" w:afterAutospacing="0" w:line="240" w:lineRule="auto"/>
              <w:ind w:firstLine="0"/>
              <w:jc w:val="left"/>
              <w:rPr>
                <w:rFonts w:asciiTheme="minorHAnsi" w:hAnsiTheme="minorHAnsi" w:cstheme="minorHAnsi"/>
                <w:b/>
                <w:bCs/>
              </w:rPr>
            </w:pPr>
          </w:p>
        </w:tc>
      </w:tr>
      <w:tr w:rsidR="00892492" w14:paraId="1C602A98" w14:textId="77777777" w:rsidTr="007B27D6">
        <w:tc>
          <w:tcPr>
            <w:tcW w:w="1555" w:type="dxa"/>
            <w:tcBorders>
              <w:top w:val="single" w:sz="4" w:space="0" w:color="auto"/>
              <w:left w:val="single" w:sz="4" w:space="0" w:color="auto"/>
              <w:bottom w:val="single" w:sz="4" w:space="0" w:color="auto"/>
              <w:right w:val="single" w:sz="4" w:space="0" w:color="auto"/>
            </w:tcBorders>
          </w:tcPr>
          <w:p w14:paraId="346FADC2" w14:textId="7353C5B8"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Qualcomm</w:t>
            </w:r>
          </w:p>
        </w:tc>
        <w:tc>
          <w:tcPr>
            <w:tcW w:w="992" w:type="dxa"/>
            <w:tcBorders>
              <w:top w:val="single" w:sz="4" w:space="0" w:color="auto"/>
              <w:left w:val="single" w:sz="4" w:space="0" w:color="auto"/>
              <w:bottom w:val="single" w:sz="4" w:space="0" w:color="auto"/>
              <w:right w:val="single" w:sz="4" w:space="0" w:color="auto"/>
            </w:tcBorders>
          </w:tcPr>
          <w:p w14:paraId="3B69B788" w14:textId="01A400BD"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61B29DE4" w14:textId="77777777" w:rsidR="00892492" w:rsidRPr="00315B1B" w:rsidRDefault="00892492" w:rsidP="003D1EFD">
            <w:pPr>
              <w:pStyle w:val="0Maintext"/>
              <w:spacing w:after="0" w:afterAutospacing="0" w:line="240" w:lineRule="auto"/>
              <w:ind w:firstLine="0"/>
              <w:jc w:val="left"/>
              <w:rPr>
                <w:rFonts w:asciiTheme="minorHAnsi" w:hAnsiTheme="minorHAnsi" w:cstheme="minorHAnsi"/>
                <w:b/>
                <w:bCs/>
              </w:rPr>
            </w:pPr>
          </w:p>
        </w:tc>
      </w:tr>
    </w:tbl>
    <w:p w14:paraId="423CAC5F" w14:textId="77777777" w:rsidR="009206AA" w:rsidRDefault="009206AA" w:rsidP="009206AA">
      <w:pPr>
        <w:pStyle w:val="3GPPAgreements"/>
        <w:numPr>
          <w:ilvl w:val="0"/>
          <w:numId w:val="0"/>
        </w:numPr>
        <w:spacing w:before="0" w:after="0"/>
        <w:rPr>
          <w:rFonts w:asciiTheme="minorHAnsi" w:hAnsiTheme="minorHAnsi" w:cstheme="minorHAnsi"/>
          <w:lang w:val="en-GB"/>
        </w:rPr>
      </w:pPr>
    </w:p>
    <w:p w14:paraId="2CAD8A69" w14:textId="77777777" w:rsidR="009206AA" w:rsidRPr="00FD3295" w:rsidRDefault="009206AA" w:rsidP="009206AA">
      <w:pPr>
        <w:pStyle w:val="3GPPAgreements"/>
        <w:numPr>
          <w:ilvl w:val="0"/>
          <w:numId w:val="0"/>
        </w:numPr>
        <w:spacing w:before="0" w:after="0"/>
        <w:rPr>
          <w:rFonts w:asciiTheme="minorHAnsi" w:hAnsiTheme="minorHAnsi" w:cstheme="minorHAnsi"/>
          <w:lang w:val="en-GB"/>
        </w:rPr>
      </w:pPr>
    </w:p>
    <w:p w14:paraId="18A3A614" w14:textId="77777777" w:rsidR="009206AA" w:rsidRDefault="009206AA" w:rsidP="009206AA">
      <w:pPr>
        <w:pStyle w:val="Heading3"/>
      </w:pPr>
      <w:r>
        <w:t xml:space="preserve">FL Proposal for </w:t>
      </w:r>
      <w:r w:rsidRPr="00FA4590">
        <w:rPr>
          <w:color w:val="000000" w:themeColor="text1"/>
        </w:rPr>
        <w:t xml:space="preserve">Tuesday </w:t>
      </w:r>
      <w:r>
        <w:t>online session</w:t>
      </w:r>
    </w:p>
    <w:p w14:paraId="06AD9B1E" w14:textId="77777777" w:rsidR="00FA4590" w:rsidRDefault="00FA4590" w:rsidP="00FA4590">
      <w:pPr>
        <w:pStyle w:val="3GPPAgreements"/>
        <w:numPr>
          <w:ilvl w:val="0"/>
          <w:numId w:val="0"/>
        </w:numPr>
        <w:spacing w:before="0" w:after="0"/>
        <w:rPr>
          <w:rFonts w:asciiTheme="minorHAnsi" w:hAnsiTheme="minorHAnsi" w:cstheme="minorHAnsi"/>
          <w:b/>
          <w:bCs/>
        </w:rPr>
      </w:pPr>
    </w:p>
    <w:p w14:paraId="48944B0B" w14:textId="1D13F382" w:rsidR="007C370A" w:rsidRPr="001B4D39" w:rsidRDefault="00515246" w:rsidP="00FA4590">
      <w:pPr>
        <w:pStyle w:val="3GPPAgreements"/>
        <w:numPr>
          <w:ilvl w:val="0"/>
          <w:numId w:val="0"/>
        </w:numPr>
        <w:spacing w:before="0" w:after="120"/>
        <w:rPr>
          <w:rFonts w:asciiTheme="minorHAnsi" w:hAnsiTheme="minorHAnsi" w:cstheme="minorHAnsi"/>
          <w:color w:val="000000" w:themeColor="text1"/>
        </w:rPr>
      </w:pPr>
      <w:r w:rsidRPr="001B4D39">
        <w:rPr>
          <w:rFonts w:asciiTheme="minorHAnsi" w:hAnsiTheme="minorHAnsi" w:cstheme="minorHAnsi"/>
          <w:b/>
          <w:bCs/>
          <w:color w:val="000000" w:themeColor="text1"/>
          <w:highlight w:val="yellow"/>
        </w:rPr>
        <w:t>Proposal 2</w:t>
      </w:r>
      <w:r w:rsidRPr="001B4D39">
        <w:rPr>
          <w:rFonts w:asciiTheme="minorHAnsi" w:hAnsiTheme="minorHAnsi" w:cstheme="minorHAnsi"/>
          <w:color w:val="000000" w:themeColor="text1"/>
        </w:rPr>
        <w:t>: Endorse TP#2 for TS 3</w:t>
      </w:r>
      <w:r w:rsidR="00D263DF" w:rsidRPr="001B4D39">
        <w:rPr>
          <w:rFonts w:asciiTheme="minorHAnsi" w:hAnsiTheme="minorHAnsi" w:cstheme="minorHAnsi"/>
          <w:color w:val="000000" w:themeColor="text1"/>
        </w:rPr>
        <w:t>8</w:t>
      </w:r>
      <w:r w:rsidRPr="001B4D39">
        <w:rPr>
          <w:rFonts w:asciiTheme="minorHAnsi" w:hAnsiTheme="minorHAnsi" w:cstheme="minorHAnsi"/>
          <w:color w:val="000000" w:themeColor="text1"/>
        </w:rPr>
        <w:t>.213 v18.4.0 in Section 4.2.1 of R1-240</w:t>
      </w:r>
      <w:r w:rsidR="00694840" w:rsidRPr="001B4D39">
        <w:rPr>
          <w:rFonts w:asciiTheme="minorHAnsi" w:hAnsiTheme="minorHAnsi" w:cstheme="minorHAnsi"/>
          <w:color w:val="000000" w:themeColor="text1"/>
        </w:rPr>
        <w:t>9052</w:t>
      </w:r>
      <w:r w:rsidRPr="001B4D39">
        <w:rPr>
          <w:rFonts w:asciiTheme="minorHAnsi" w:hAnsiTheme="minorHAnsi" w:cstheme="minorHAnsi"/>
          <w:color w:val="000000" w:themeColor="text1"/>
        </w:rPr>
        <w:t>.</w:t>
      </w:r>
    </w:p>
    <w:p w14:paraId="5FA63310" w14:textId="77777777" w:rsidR="009206AA" w:rsidRPr="00DF3073" w:rsidRDefault="009206AA" w:rsidP="007C370A">
      <w:pPr>
        <w:pStyle w:val="3GPPAgreements"/>
        <w:numPr>
          <w:ilvl w:val="0"/>
          <w:numId w:val="0"/>
        </w:numPr>
        <w:spacing w:before="0" w:after="180"/>
        <w:rPr>
          <w:rFonts w:asciiTheme="minorHAnsi" w:hAnsiTheme="minorHAnsi" w:cstheme="minorHAnsi"/>
          <w:szCs w:val="22"/>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6E635282" w14:textId="2BD8A607" w:rsidR="0084414F" w:rsidRDefault="00515246">
      <w:pPr>
        <w:pStyle w:val="Heading2"/>
        <w:rPr>
          <w:rFonts w:cs="Arial"/>
          <w:color w:val="000000" w:themeColor="text1"/>
          <w:szCs w:val="24"/>
        </w:rPr>
      </w:pPr>
      <w:r>
        <w:rPr>
          <w:color w:val="000000" w:themeColor="text1"/>
        </w:rPr>
        <w:lastRenderedPageBreak/>
        <w:t xml:space="preserve">[ACTIVE] </w:t>
      </w:r>
      <w:r w:rsidR="0071348F">
        <w:rPr>
          <w:rFonts w:cs="Arial"/>
          <w:color w:val="000000" w:themeColor="text1"/>
          <w:szCs w:val="24"/>
        </w:rPr>
        <w:t>Topic #</w:t>
      </w:r>
      <w:r w:rsidR="00EB46E0">
        <w:rPr>
          <w:rFonts w:cs="Arial"/>
          <w:color w:val="000000" w:themeColor="text1"/>
          <w:szCs w:val="24"/>
        </w:rPr>
        <w:t>3</w:t>
      </w:r>
      <w:r w:rsidR="0071348F">
        <w:rPr>
          <w:rFonts w:cs="Arial"/>
          <w:color w:val="000000" w:themeColor="text1"/>
          <w:szCs w:val="24"/>
        </w:rPr>
        <w:t xml:space="preserve">: </w:t>
      </w:r>
      <w:r w:rsidR="00791586" w:rsidRPr="00515246">
        <w:rPr>
          <w:rFonts w:cs="Arial"/>
          <w:color w:val="000000" w:themeColor="text1"/>
          <w:szCs w:val="24"/>
        </w:rPr>
        <w:t>RRC parameters alignment</w:t>
      </w:r>
    </w:p>
    <w:p w14:paraId="1A9FA5F8" w14:textId="4AABF26C" w:rsidR="009206AA" w:rsidRDefault="009206AA" w:rsidP="009206AA">
      <w:pPr>
        <w:autoSpaceDE w:val="0"/>
        <w:autoSpaceDN w:val="0"/>
        <w:spacing w:after="120"/>
        <w:jc w:val="both"/>
        <w:rPr>
          <w:rFonts w:ascii="Calibri" w:hAnsi="Calibri" w:cs="Calibri"/>
          <w:sz w:val="22"/>
        </w:rPr>
      </w:pPr>
      <w:r>
        <w:rPr>
          <w:rFonts w:ascii="Calibri" w:hAnsi="Calibri" w:cs="Calibri"/>
          <w:b/>
          <w:bCs/>
          <w:color w:val="000000" w:themeColor="text1"/>
          <w:sz w:val="22"/>
          <w:u w:val="single"/>
        </w:rPr>
        <w:t xml:space="preserve">Issue </w:t>
      </w:r>
      <w:r w:rsidR="00791586">
        <w:rPr>
          <w:rFonts w:ascii="Calibri" w:hAnsi="Calibri" w:cs="Calibri"/>
          <w:b/>
          <w:bCs/>
          <w:color w:val="000000" w:themeColor="text1"/>
          <w:sz w:val="22"/>
          <w:u w:val="single"/>
        </w:rPr>
        <w:t>3</w:t>
      </w:r>
      <w:r>
        <w:rPr>
          <w:rFonts w:ascii="Calibri" w:hAnsi="Calibri" w:cs="Calibri"/>
          <w:b/>
          <w:bCs/>
          <w:color w:val="000000" w:themeColor="text1"/>
          <w:sz w:val="22"/>
          <w:u w:val="single"/>
        </w:rPr>
        <w:t xml:space="preserve">-1 </w:t>
      </w:r>
      <w:r w:rsidR="00791586">
        <w:rPr>
          <w:rFonts w:ascii="Calibri" w:hAnsi="Calibri" w:cs="Calibri"/>
          <w:b/>
          <w:bCs/>
          <w:color w:val="000000" w:themeColor="text1"/>
          <w:sz w:val="22"/>
          <w:u w:val="single"/>
        </w:rPr>
        <w:t>RRC parameters alignment for TS 38.212</w:t>
      </w:r>
      <w:r w:rsidRPr="00C97F83">
        <w:rPr>
          <w:rFonts w:ascii="Calibri" w:hAnsi="Calibri" w:cs="Calibri"/>
          <w:b/>
          <w:bCs/>
          <w:sz w:val="22"/>
          <w:u w:val="single"/>
        </w:rPr>
        <w:t xml:space="preserve"> [</w:t>
      </w:r>
      <w:r w:rsidR="00791586">
        <w:rPr>
          <w:rFonts w:ascii="Calibri" w:hAnsi="Calibri" w:cs="Calibri"/>
          <w:b/>
          <w:bCs/>
          <w:sz w:val="22"/>
          <w:u w:val="single"/>
        </w:rPr>
        <w:t>3</w:t>
      </w:r>
      <w:r w:rsidRPr="00C97F83">
        <w:rPr>
          <w:rFonts w:ascii="Calibri" w:hAnsi="Calibri" w:cs="Calibri"/>
          <w:b/>
          <w:bCs/>
          <w:sz w:val="22"/>
          <w:u w:val="single"/>
        </w:rPr>
        <w:t>]</w:t>
      </w:r>
      <w:r w:rsidRPr="00C97F83">
        <w:rPr>
          <w:rFonts w:ascii="Calibri" w:hAnsi="Calibri" w:cs="Calibri"/>
          <w:sz w:val="22"/>
        </w:rPr>
        <w:t xml:space="preserve">: </w:t>
      </w:r>
    </w:p>
    <w:tbl>
      <w:tblPr>
        <w:tblStyle w:val="TableGrid"/>
        <w:tblW w:w="0" w:type="auto"/>
        <w:tblInd w:w="421" w:type="dxa"/>
        <w:tblLook w:val="04A0" w:firstRow="1" w:lastRow="0" w:firstColumn="1" w:lastColumn="0" w:noHBand="0" w:noVBand="1"/>
      </w:tblPr>
      <w:tblGrid>
        <w:gridCol w:w="9210"/>
      </w:tblGrid>
      <w:tr w:rsidR="006127F2" w14:paraId="25A9D554" w14:textId="77777777" w:rsidTr="006127F2">
        <w:tc>
          <w:tcPr>
            <w:tcW w:w="9210" w:type="dxa"/>
          </w:tcPr>
          <w:p w14:paraId="73940E04" w14:textId="77777777" w:rsidR="006127F2" w:rsidRDefault="006127F2" w:rsidP="006127F2">
            <w:pPr>
              <w:rPr>
                <w:rFonts w:ascii="Arial" w:hAnsi="Arial" w:cs="Arial"/>
                <w:sz w:val="28"/>
                <w:szCs w:val="32"/>
              </w:rPr>
            </w:pPr>
            <w:r w:rsidRPr="00115809">
              <w:rPr>
                <w:rFonts w:ascii="Arial" w:hAnsi="Arial" w:cs="Arial"/>
                <w:sz w:val="28"/>
                <w:szCs w:val="32"/>
              </w:rPr>
              <w:t>8.3.1.1</w:t>
            </w:r>
            <w:r w:rsidRPr="00115809">
              <w:rPr>
                <w:rFonts w:ascii="Arial" w:hAnsi="Arial" w:cs="Arial"/>
                <w:sz w:val="28"/>
                <w:szCs w:val="32"/>
              </w:rPr>
              <w:tab/>
              <w:t>SCI format 1-A</w:t>
            </w:r>
          </w:p>
          <w:p w14:paraId="11EAB594" w14:textId="40DB0C79" w:rsidR="006127F2" w:rsidRDefault="006127F2" w:rsidP="006127F2">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444A7A2" w14:textId="77777777" w:rsidR="006127F2" w:rsidRDefault="006127F2" w:rsidP="006127F2">
            <w:r>
              <w:t>The following information is transmitted by means of the SCI format 1-A:</w:t>
            </w:r>
          </w:p>
          <w:p w14:paraId="08DFECE3" w14:textId="77777777" w:rsidR="006127F2" w:rsidRDefault="006127F2" w:rsidP="006127F2">
            <w:pPr>
              <w:pStyle w:val="B1"/>
              <w:rPr>
                <w:lang w:eastAsia="ko-KR"/>
              </w:rPr>
            </w:pPr>
            <w:r>
              <w:rPr>
                <w:lang w:eastAsia="ko-KR"/>
              </w:rPr>
              <w:t>-</w:t>
            </w:r>
            <w:r>
              <w:rPr>
                <w:lang w:eastAsia="ko-KR"/>
              </w:rPr>
              <w:tab/>
              <w:t>Priority - 3 bits as specified in clause 5.4.3.3 of [12, TS 23.287]</w:t>
            </w:r>
            <w:r>
              <w:t xml:space="preserve"> </w:t>
            </w:r>
            <w:r>
              <w:rPr>
                <w:lang w:eastAsia="ko-KR"/>
              </w:rPr>
              <w:t>and clause 5.22.1.3.1 of [8, TS 38.321]. Value '000' of Priority field corresponds to priority value '1', value '001' of Priority field corresponds to priority value '2', and so on.</w:t>
            </w:r>
          </w:p>
          <w:p w14:paraId="118F7DD6" w14:textId="77777777" w:rsidR="006127F2" w:rsidRDefault="006127F2" w:rsidP="006127F2">
            <w:pPr>
              <w:pStyle w:val="B1"/>
              <w:rPr>
                <w:lang w:eastAsia="zh-CN"/>
              </w:rPr>
            </w:pPr>
            <w:r>
              <w:rPr>
                <w:lang w:eastAsia="ko-KR"/>
              </w:rPr>
              <w:t>-</w:t>
            </w:r>
            <w:r>
              <w:rPr>
                <w:lang w:eastAsia="ko-KR"/>
              </w:rPr>
              <w:tab/>
              <w:t>Frequency resource assignment -</w:t>
            </w:r>
            <w:r>
              <w:t xml:space="preserve"> </w:t>
            </w:r>
            <w:r>
              <w:rPr>
                <w:lang w:eastAsia="zh-CN"/>
              </w:rPr>
              <w:t>number of bits determined by the following:</w:t>
            </w:r>
          </w:p>
          <w:p w14:paraId="48DB2527" w14:textId="77777777" w:rsidR="006127F2" w:rsidRDefault="006127F2" w:rsidP="006127F2">
            <w:pPr>
              <w:pStyle w:val="B2"/>
              <w:rPr>
                <w:lang w:eastAsia="zh-CN"/>
              </w:rPr>
            </w:pPr>
            <w:r>
              <w:rPr>
                <w:lang w:eastAsia="zh-CN"/>
              </w:rPr>
              <w:t>-</w:t>
            </w:r>
            <w:r>
              <w:rPr>
                <w:lang w:eastAsia="zh-CN"/>
              </w:rPr>
              <w:tab/>
              <w:t xml:space="preserve">If higher layer parameter </w:t>
            </w:r>
            <w:r>
              <w:rPr>
                <w:i/>
                <w:lang w:eastAsia="ko-KR"/>
              </w:rPr>
              <w:t>sl-TransmissionStructureForPSCCHandPSSCH</w:t>
            </w:r>
            <w:r>
              <w:rPr>
                <w:iCs/>
                <w:lang w:eastAsia="ja-JP"/>
              </w:rPr>
              <w:t xml:space="preserve"> in </w:t>
            </w:r>
            <w:r>
              <w:rPr>
                <w:i/>
                <w:lang w:eastAsia="ja-JP"/>
              </w:rPr>
              <w:t>SL-BWP-Config</w:t>
            </w:r>
            <w:r>
              <w:rPr>
                <w:i/>
                <w:lang w:eastAsia="zh-CN"/>
              </w:rPr>
              <w:t xml:space="preserve"> </w:t>
            </w:r>
            <w:r>
              <w:rPr>
                <w:lang w:eastAsia="zh-CN"/>
              </w:rPr>
              <w:t>is not configured or configured to ‘</w:t>
            </w:r>
            <w:r>
              <w:rPr>
                <w:iCs/>
                <w:lang w:eastAsia="zh-CN"/>
              </w:rPr>
              <w:t>contig</w:t>
            </w:r>
            <w:ins w:id="38" w:author="Hongbo Si" w:date="2024-09-20T15:33:00Z">
              <w:r>
                <w:rPr>
                  <w:iCs/>
                  <w:lang w:eastAsia="zh-CN"/>
                </w:rPr>
                <w:t>u</w:t>
              </w:r>
            </w:ins>
            <w:r>
              <w:rPr>
                <w:iCs/>
                <w:lang w:eastAsia="zh-CN"/>
              </w:rPr>
              <w:t>ousRB</w:t>
            </w:r>
            <w:r>
              <w:rPr>
                <w:lang w:eastAsia="zh-CN"/>
              </w:rPr>
              <w:t>’</w:t>
            </w:r>
          </w:p>
          <w:p w14:paraId="1A2D1BAB" w14:textId="77777777" w:rsidR="006127F2" w:rsidRDefault="006127F2" w:rsidP="006127F2">
            <w:pPr>
              <w:pStyle w:val="B3"/>
              <w:rPr>
                <w:lang w:eastAsia="ko-KR"/>
              </w:rPr>
            </w:pPr>
            <w:r>
              <w:rPr>
                <w:lang w:eastAsia="zh-CN"/>
              </w:rPr>
              <w:t>-</w:t>
            </w:r>
            <w:r>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sz w:val="24"/>
                <w:szCs w:val="24"/>
                <w:lang w:eastAsia="zh-CN"/>
              </w:rPr>
              <w:t xml:space="preserve"> </w:t>
            </w:r>
            <w:r>
              <w:rPr>
                <w:lang w:eastAsia="ko-KR"/>
              </w:rPr>
              <w:t xml:space="preserve">bits when the value of the higher layer parameter </w:t>
            </w:r>
            <w:r>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sz w:val="24"/>
                <w:szCs w:val="24"/>
                <w:lang w:eastAsia="zh-CN"/>
              </w:rPr>
              <w:t xml:space="preserve"> </w:t>
            </w:r>
            <w:r>
              <w:rPr>
                <w:lang w:eastAsia="ko-KR"/>
              </w:rPr>
              <w:t xml:space="preserve">bits when the value of the higher layer parameter </w:t>
            </w:r>
            <w:r>
              <w:rPr>
                <w:i/>
                <w:lang w:eastAsia="ko-KR"/>
              </w:rPr>
              <w:t>sl-MaxNumPerReserve</w:t>
            </w:r>
            <w:r>
              <w:rPr>
                <w:lang w:eastAsia="ko-KR"/>
              </w:rPr>
              <w:t xml:space="preserve"> is configured to 3, as defined in clause 8.1.5 of [6, TS 38.214].</w:t>
            </w:r>
          </w:p>
          <w:p w14:paraId="4F8B2212" w14:textId="32F8F054" w:rsidR="006127F2" w:rsidRDefault="006127F2" w:rsidP="006127F2">
            <w:pPr>
              <w:spacing w:before="240"/>
              <w:rPr>
                <w:color w:val="FF0000"/>
                <w:lang w:val="en-US"/>
              </w:rPr>
            </w:pP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7A6FA29" w14:textId="77777777" w:rsidR="006127F2" w:rsidRDefault="006127F2" w:rsidP="006127F2">
            <w:pPr>
              <w:rPr>
                <w:rFonts w:ascii="Arial" w:hAnsi="Arial" w:cs="Arial"/>
                <w:sz w:val="28"/>
                <w:szCs w:val="32"/>
              </w:rPr>
            </w:pPr>
            <w:r w:rsidRPr="00AF3E74">
              <w:rPr>
                <w:rFonts w:ascii="Arial" w:hAnsi="Arial" w:cs="Arial"/>
                <w:sz w:val="28"/>
                <w:szCs w:val="32"/>
              </w:rPr>
              <w:t>8.4.1.3</w:t>
            </w:r>
            <w:r w:rsidRPr="00AF3E74">
              <w:rPr>
                <w:rFonts w:ascii="Arial" w:hAnsi="Arial" w:cs="Arial"/>
                <w:sz w:val="28"/>
                <w:szCs w:val="32"/>
              </w:rPr>
              <w:tab/>
              <w:t>SCI format 2-C</w:t>
            </w:r>
          </w:p>
          <w:p w14:paraId="4BD7C6C5" w14:textId="0C70052A" w:rsidR="006127F2" w:rsidRDefault="006127F2" w:rsidP="006127F2">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FF13F2C" w14:textId="77777777" w:rsidR="006127F2" w:rsidRDefault="006127F2" w:rsidP="006127F2">
            <w:pPr>
              <w:rPr>
                <w:lang w:eastAsia="ko-KR"/>
              </w:rPr>
            </w:pPr>
            <w:r>
              <w:rPr>
                <w:lang w:eastAsia="zh-CN"/>
              </w:rPr>
              <w:t>If the</w:t>
            </w:r>
            <w:r>
              <w:t xml:space="preserve"> </w:t>
            </w:r>
            <w:r>
              <w:rPr>
                <w:lang w:eastAsia="ko-KR"/>
              </w:rPr>
              <w:t>'</w:t>
            </w:r>
            <w:r>
              <w:t>P</w:t>
            </w:r>
            <w:r>
              <w:rPr>
                <w:lang w:eastAsia="zh-CN"/>
              </w:rPr>
              <w:t xml:space="preserve">roviding/Requesting </w:t>
            </w:r>
            <w:r>
              <w:t>indicator</w:t>
            </w:r>
            <w:r>
              <w:rPr>
                <w:lang w:eastAsia="ko-KR"/>
              </w:rPr>
              <w:t>' field</w:t>
            </w:r>
            <w:r>
              <w:t xml:space="preserve"> is set to 0, all </w:t>
            </w:r>
            <w:r>
              <w:rPr>
                <w:lang w:eastAsia="zh-CN"/>
              </w:rPr>
              <w:t>the remaining fields are set as follows:</w:t>
            </w:r>
          </w:p>
          <w:p w14:paraId="55113906" w14:textId="77777777" w:rsidR="006127F2" w:rsidRDefault="006127F2" w:rsidP="006127F2">
            <w:pPr>
              <w:pStyle w:val="B1"/>
              <w:rPr>
                <w:rFonts w:eastAsia="SimSun"/>
                <w:iCs/>
                <w:lang w:eastAsia="zh-CN"/>
              </w:rPr>
            </w:pPr>
            <w:r>
              <w:rPr>
                <w:lang w:eastAsia="ko-KR"/>
              </w:rPr>
              <w:t>-</w:t>
            </w:r>
            <w:r>
              <w:rPr>
                <w:lang w:eastAsia="ko-KR"/>
              </w:rPr>
              <w:tab/>
            </w:r>
            <w:r>
              <w:rPr>
                <w:rFonts w:eastAsia="Gulim"/>
                <w:iCs/>
                <w:lang w:eastAsia="zh-CN"/>
              </w:rPr>
              <w:t>Resource combinations</w:t>
            </w:r>
            <w:r>
              <w:rPr>
                <w:lang w:eastAsia="ko-KR"/>
              </w:rPr>
              <w:t xml:space="preserve"> -</w:t>
            </w:r>
            <m:oMath>
              <m:r>
                <m:rPr>
                  <m:sty m:val="p"/>
                </m:rPr>
                <w:rPr>
                  <w:rFonts w:ascii="Cambria Math" w:hAnsi="Cambria Math"/>
                  <w:lang w:eastAsia="ko-KR"/>
                </w:rPr>
                <m:t xml:space="preserve"> </m:t>
              </m:r>
            </m:oMath>
            <w:r>
              <w:rPr>
                <w:rFonts w:eastAsia="Gulim"/>
                <w:iCs/>
                <w:lang w:eastAsia="zh-CN"/>
              </w:rPr>
              <w:t>number of bits determined by the following:</w:t>
            </w:r>
          </w:p>
          <w:p w14:paraId="10C5844F" w14:textId="77777777" w:rsidR="006127F2" w:rsidRDefault="006127F2" w:rsidP="006127F2">
            <w:pPr>
              <w:pStyle w:val="B2"/>
              <w:rPr>
                <w:rFonts w:eastAsia="SimSun"/>
                <w:lang w:eastAsia="zh-CN"/>
              </w:rPr>
            </w:pPr>
            <w:r>
              <w:rPr>
                <w:rFonts w:eastAsia="SimSun"/>
                <w:color w:val="000000"/>
                <w:lang w:eastAsia="ko-KR"/>
              </w:rPr>
              <w:t>-</w:t>
            </w:r>
            <w:r>
              <w:rPr>
                <w:rFonts w:eastAsia="SimSun"/>
                <w:color w:val="000000"/>
                <w:lang w:eastAsia="ko-KR"/>
              </w:rPr>
              <w:tab/>
            </w:r>
            <w:r>
              <w:rPr>
                <w:rFonts w:eastAsia="SimSun"/>
                <w:lang w:eastAsia="zh-CN"/>
              </w:rPr>
              <w:t xml:space="preserve">If higher layer parameter </w:t>
            </w:r>
            <w:r>
              <w:rPr>
                <w:i/>
                <w:lang w:eastAsia="ko-KR"/>
              </w:rPr>
              <w:t>sl-TransmissionStructureForPSCCHandPSSCH</w:t>
            </w:r>
            <w:r>
              <w:rPr>
                <w:rFonts w:eastAsia="SimSun"/>
                <w:iCs/>
                <w:lang w:eastAsia="ja-JP"/>
              </w:rPr>
              <w:t xml:space="preserve"> in </w:t>
            </w:r>
            <w:r>
              <w:rPr>
                <w:rFonts w:eastAsia="SimSun"/>
                <w:i/>
                <w:lang w:eastAsia="ja-JP"/>
              </w:rPr>
              <w:t>SL-BWP-Config</w:t>
            </w:r>
            <w:r>
              <w:rPr>
                <w:rFonts w:eastAsia="SimSun"/>
                <w:i/>
                <w:lang w:eastAsia="zh-CN"/>
              </w:rPr>
              <w:t xml:space="preserve"> </w:t>
            </w:r>
            <w:r>
              <w:rPr>
                <w:rFonts w:eastAsia="SimSun"/>
                <w:lang w:eastAsia="zh-CN"/>
              </w:rPr>
              <w:t xml:space="preserve">is not configured or configured to </w:t>
            </w:r>
            <w:r>
              <w:rPr>
                <w:rFonts w:eastAsia="SimSun"/>
                <w:lang w:eastAsia="ko-KR"/>
              </w:rPr>
              <w:t>'</w:t>
            </w:r>
            <w:r>
              <w:rPr>
                <w:rFonts w:eastAsia="SimSun"/>
                <w:lang w:eastAsia="zh-CN"/>
              </w:rPr>
              <w:t>contig</w:t>
            </w:r>
            <w:ins w:id="39" w:author="Hongbo Si" w:date="2024-09-20T15:36:00Z">
              <w:r>
                <w:rPr>
                  <w:rFonts w:eastAsia="SimSun"/>
                  <w:lang w:eastAsia="zh-CN"/>
                </w:rPr>
                <w:t>u</w:t>
              </w:r>
            </w:ins>
            <w:r>
              <w:rPr>
                <w:rFonts w:eastAsia="SimSun"/>
                <w:lang w:eastAsia="zh-CN"/>
              </w:rPr>
              <w:t>ousRB</w:t>
            </w:r>
            <w:r>
              <w:rPr>
                <w:rFonts w:eastAsia="SimSun"/>
                <w:lang w:eastAsia="ko-KR"/>
              </w:rPr>
              <w:t>'</w:t>
            </w:r>
          </w:p>
          <w:p w14:paraId="0471781C" w14:textId="77777777" w:rsidR="006127F2" w:rsidRDefault="006127F2" w:rsidP="006127F2">
            <w:pPr>
              <w:pStyle w:val="B3"/>
              <w:rPr>
                <w:rFonts w:eastAsia="SimSun"/>
                <w:lang w:eastAsia="ko-KR"/>
              </w:rPr>
            </w:pPr>
            <w:r>
              <w:rPr>
                <w:rFonts w:eastAsia="SimSun"/>
                <w:lang w:eastAsia="zh-CN"/>
              </w:rPr>
              <w:t>-</w:t>
            </w:r>
            <w:r>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t xml:space="preserve"> bits</w:t>
            </w:r>
            <w:r>
              <w:rPr>
                <w:lang w:eastAsia="ko-KR"/>
              </w:rPr>
              <w:t xml:space="preserve"> as defined in Clause 8.1.5A of [6, TS 38.214];</w:t>
            </w:r>
          </w:p>
          <w:p w14:paraId="4CA9B5A2" w14:textId="15333852" w:rsidR="006127F2" w:rsidRPr="006127F2" w:rsidRDefault="006127F2" w:rsidP="006127F2">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tc>
      </w:tr>
    </w:tbl>
    <w:p w14:paraId="747F6F6B" w14:textId="77777777" w:rsidR="00791586" w:rsidRDefault="00791586" w:rsidP="009206AA">
      <w:pPr>
        <w:autoSpaceDE w:val="0"/>
        <w:autoSpaceDN w:val="0"/>
        <w:spacing w:after="120"/>
        <w:jc w:val="both"/>
        <w:rPr>
          <w:rFonts w:ascii="Calibri" w:hAnsi="Calibri" w:cs="Calibri"/>
          <w:sz w:val="22"/>
        </w:rPr>
      </w:pPr>
    </w:p>
    <w:p w14:paraId="222EFAEC" w14:textId="75D8C9C4" w:rsidR="00791586" w:rsidRPr="009206AA" w:rsidRDefault="00791586" w:rsidP="00791586">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3-2 RRC parameters alignment for TS 38.213</w:t>
      </w:r>
      <w:r w:rsidRPr="00C97F83">
        <w:rPr>
          <w:rFonts w:ascii="Calibri" w:hAnsi="Calibri" w:cs="Calibri"/>
          <w:b/>
          <w:bCs/>
          <w:sz w:val="22"/>
          <w:u w:val="single"/>
        </w:rPr>
        <w:t xml:space="preserve"> [</w:t>
      </w:r>
      <w:r>
        <w:rPr>
          <w:rFonts w:ascii="Calibri" w:hAnsi="Calibri" w:cs="Calibri"/>
          <w:b/>
          <w:bCs/>
          <w:sz w:val="22"/>
          <w:u w:val="single"/>
        </w:rPr>
        <w:t>4</w:t>
      </w:r>
      <w:r w:rsidRPr="00C97F83">
        <w:rPr>
          <w:rFonts w:ascii="Calibri" w:hAnsi="Calibri" w:cs="Calibri"/>
          <w:b/>
          <w:bCs/>
          <w:sz w:val="22"/>
          <w:u w:val="single"/>
        </w:rPr>
        <w:t>]</w:t>
      </w:r>
      <w:r w:rsidRPr="00C97F83">
        <w:rPr>
          <w:rFonts w:ascii="Calibri" w:hAnsi="Calibri" w:cs="Calibri"/>
          <w:sz w:val="22"/>
        </w:rPr>
        <w:t xml:space="preserve">: </w:t>
      </w:r>
    </w:p>
    <w:tbl>
      <w:tblPr>
        <w:tblStyle w:val="TableGrid"/>
        <w:tblW w:w="0" w:type="auto"/>
        <w:tblInd w:w="421" w:type="dxa"/>
        <w:tblLook w:val="04A0" w:firstRow="1" w:lastRow="0" w:firstColumn="1" w:lastColumn="0" w:noHBand="0" w:noVBand="1"/>
      </w:tblPr>
      <w:tblGrid>
        <w:gridCol w:w="9210"/>
      </w:tblGrid>
      <w:tr w:rsidR="006B6928" w14:paraId="48AFE407" w14:textId="77777777" w:rsidTr="006B6928">
        <w:tc>
          <w:tcPr>
            <w:tcW w:w="9210" w:type="dxa"/>
          </w:tcPr>
          <w:p w14:paraId="26D29DE7" w14:textId="77777777" w:rsidR="00C37C33" w:rsidRPr="00DE48DE" w:rsidRDefault="00C37C33" w:rsidP="00C37C33">
            <w:pPr>
              <w:pStyle w:val="B1"/>
              <w:ind w:left="0" w:firstLine="0"/>
              <w:rPr>
                <w:rFonts w:ascii="Arial" w:hAnsi="Arial" w:cs="Arial"/>
                <w:sz w:val="28"/>
                <w:szCs w:val="32"/>
              </w:rPr>
            </w:pPr>
            <w:r w:rsidRPr="00923A2B">
              <w:rPr>
                <w:rFonts w:ascii="Arial" w:hAnsi="Arial" w:cs="Arial"/>
                <w:sz w:val="28"/>
                <w:szCs w:val="32"/>
              </w:rPr>
              <w:t>16.4</w:t>
            </w:r>
            <w:r w:rsidRPr="00923A2B">
              <w:rPr>
                <w:rFonts w:ascii="Arial" w:hAnsi="Arial" w:cs="Arial"/>
                <w:sz w:val="28"/>
                <w:szCs w:val="32"/>
              </w:rPr>
              <w:tab/>
            </w:r>
            <w:r>
              <w:rPr>
                <w:rFonts w:ascii="Arial" w:hAnsi="Arial" w:cs="Arial"/>
                <w:sz w:val="28"/>
                <w:szCs w:val="32"/>
              </w:rPr>
              <w:tab/>
            </w:r>
            <w:r w:rsidRPr="00923A2B">
              <w:rPr>
                <w:rFonts w:ascii="Arial" w:hAnsi="Arial" w:cs="Arial"/>
                <w:sz w:val="28"/>
                <w:szCs w:val="32"/>
              </w:rPr>
              <w:t>UE procedure for transmitting PSCCH</w:t>
            </w:r>
          </w:p>
          <w:p w14:paraId="79006EB2" w14:textId="77777777" w:rsidR="00C37C33" w:rsidRPr="00257A05" w:rsidRDefault="00C37C33" w:rsidP="00C37C33">
            <w:pPr>
              <w:rPr>
                <w:lang w:val="en-US"/>
              </w:rPr>
            </w:pPr>
            <w:r w:rsidRPr="00C1264A">
              <w:rPr>
                <w:lang w:eastAsia="ja-JP"/>
              </w:rPr>
              <w:t xml:space="preserve">A UE can be provided a number of symbols in a resource pool, by </w:t>
            </w:r>
            <w:r w:rsidRPr="00882C4D">
              <w:rPr>
                <w:i/>
                <w:iCs/>
                <w:lang w:eastAsia="ja-JP"/>
              </w:rPr>
              <w:t>sl-</w:t>
            </w:r>
            <w:r w:rsidRPr="00882C4D">
              <w:rPr>
                <w:i/>
                <w:lang w:val="en-US"/>
              </w:rPr>
              <w:t>TimeResourcePSCCH</w:t>
            </w:r>
            <w:r w:rsidRPr="00C1264A">
              <w:rPr>
                <w:lang w:val="en-US"/>
              </w:rPr>
              <w:t xml:space="preserve">, </w:t>
            </w:r>
            <w:r>
              <w:rPr>
                <w:lang w:val="en-US"/>
              </w:rPr>
              <w:t>starting from</w:t>
            </w:r>
          </w:p>
          <w:p w14:paraId="20A3A351" w14:textId="77777777" w:rsidR="00C37C33" w:rsidRPr="00257A05" w:rsidRDefault="00C37C33" w:rsidP="00C37C33">
            <w:pPr>
              <w:pStyle w:val="B1"/>
            </w:pPr>
            <w:r w:rsidRPr="00257A05">
              <w:t>-</w:t>
            </w:r>
            <w:r w:rsidRPr="00257A05">
              <w:tab/>
            </w:r>
            <w:ins w:id="40" w:author="Hongbo Si" w:date="2024-09-20T14:50:00Z">
              <w:r w:rsidRPr="00257A05">
                <w:rPr>
                  <w:i/>
                </w:rPr>
                <w:t>sl-</w:t>
              </w:r>
            </w:ins>
            <w:ins w:id="41" w:author="Hongbo Si" w:date="2024-10-03T09:54:00Z">
              <w:r>
                <w:rPr>
                  <w:i/>
                </w:rPr>
                <w:t>S</w:t>
              </w:r>
            </w:ins>
            <w:del w:id="42" w:author="Hongbo Si" w:date="2024-10-03T09:54:00Z">
              <w:r w:rsidRPr="00257A05" w:rsidDel="00CC3BC7">
                <w:rPr>
                  <w:i/>
                </w:rPr>
                <w:delText>s</w:delText>
              </w:r>
            </w:del>
            <w:r w:rsidRPr="00257A05">
              <w:rPr>
                <w:i/>
              </w:rPr>
              <w:t>tartingSymbolFirst</w:t>
            </w:r>
            <w:r w:rsidRPr="00257A05">
              <w:t>+1</w:t>
            </w:r>
            <w:r w:rsidRPr="00257A05">
              <w:rPr>
                <w:i/>
              </w:rPr>
              <w:t xml:space="preserve"> </w:t>
            </w:r>
            <w:r w:rsidRPr="00257A05">
              <w:t>or</w:t>
            </w:r>
            <w:r w:rsidRPr="00257A05">
              <w:rPr>
                <w:i/>
              </w:rPr>
              <w:t xml:space="preserve"> </w:t>
            </w:r>
            <w:ins w:id="43" w:author="Hongbo Si" w:date="2024-09-20T14:50:00Z">
              <w:r w:rsidRPr="00257A05">
                <w:rPr>
                  <w:i/>
                </w:rPr>
                <w:t>sl-</w:t>
              </w:r>
            </w:ins>
            <w:ins w:id="44" w:author="Hongbo Si" w:date="2024-10-03T09:54:00Z">
              <w:r>
                <w:rPr>
                  <w:i/>
                </w:rPr>
                <w:t>S</w:t>
              </w:r>
            </w:ins>
            <w:del w:id="45" w:author="Hongbo Si" w:date="2024-10-03T09:54:00Z">
              <w:r w:rsidRPr="00257A05" w:rsidDel="00CC3BC7">
                <w:rPr>
                  <w:i/>
                </w:rPr>
                <w:delText>s</w:delText>
              </w:r>
            </w:del>
            <w:r w:rsidRPr="00257A05">
              <w:rPr>
                <w:i/>
              </w:rPr>
              <w:t>tartingSymbolSecond</w:t>
            </w:r>
            <w:r w:rsidRPr="00257A05">
              <w:t>+1</w:t>
            </w:r>
            <w:r w:rsidRPr="00257A05">
              <w:rPr>
                <w:i/>
              </w:rPr>
              <w:t xml:space="preserve"> </w:t>
            </w:r>
            <w:r w:rsidRPr="00257A05">
              <w:t xml:space="preserve">in a slot without PSFCH symbols, or </w:t>
            </w:r>
            <w:ins w:id="46" w:author="Hongbo Si" w:date="2024-09-20T14:50:00Z">
              <w:r w:rsidRPr="00257A05">
                <w:rPr>
                  <w:i/>
                </w:rPr>
                <w:t>sl-</w:t>
              </w:r>
            </w:ins>
            <w:ins w:id="47" w:author="Hongbo Si" w:date="2024-10-03T09:54:00Z">
              <w:r>
                <w:rPr>
                  <w:i/>
                </w:rPr>
                <w:t>S</w:t>
              </w:r>
            </w:ins>
            <w:del w:id="48" w:author="Hongbo Si" w:date="2024-10-03T09:54:00Z">
              <w:r w:rsidRPr="00257A05" w:rsidDel="00CC3BC7">
                <w:rPr>
                  <w:i/>
                </w:rPr>
                <w:delText>s</w:delText>
              </w:r>
            </w:del>
            <w:r w:rsidRPr="00257A05">
              <w:rPr>
                <w:i/>
              </w:rPr>
              <w:t>tartingSymbolFirst</w:t>
            </w:r>
            <w:r w:rsidRPr="00257A05">
              <w:t xml:space="preserve">+1 in a slot with PSFCH symbols, if </w:t>
            </w:r>
            <w:ins w:id="49" w:author="Hongbo Si" w:date="2024-09-20T14:50:00Z">
              <w:r w:rsidRPr="00257A05">
                <w:rPr>
                  <w:i/>
                </w:rPr>
                <w:t>sl-</w:t>
              </w:r>
            </w:ins>
            <w:ins w:id="50" w:author="Hongbo Si" w:date="2024-10-03T09:54:00Z">
              <w:r>
                <w:rPr>
                  <w:i/>
                </w:rPr>
                <w:t>S</w:t>
              </w:r>
            </w:ins>
            <w:del w:id="51" w:author="Hongbo Si" w:date="2024-10-03T09:54:00Z">
              <w:r w:rsidRPr="00257A05" w:rsidDel="00CC3BC7">
                <w:rPr>
                  <w:i/>
                </w:rPr>
                <w:delText>s</w:delText>
              </w:r>
            </w:del>
            <w:r w:rsidRPr="00257A05">
              <w:rPr>
                <w:i/>
              </w:rPr>
              <w:t>tartingSymbolFirst</w:t>
            </w:r>
            <w:r w:rsidRPr="00257A05">
              <w:t xml:space="preserve"> and </w:t>
            </w:r>
            <w:ins w:id="52" w:author="Hongbo Si" w:date="2024-09-20T14:50:00Z">
              <w:r w:rsidRPr="00257A05">
                <w:rPr>
                  <w:i/>
                </w:rPr>
                <w:t>sl-</w:t>
              </w:r>
            </w:ins>
            <w:ins w:id="53" w:author="Hongbo Si" w:date="2024-10-03T09:54:00Z">
              <w:r>
                <w:rPr>
                  <w:i/>
                </w:rPr>
                <w:t>S</w:t>
              </w:r>
            </w:ins>
            <w:del w:id="54" w:author="Hongbo Si" w:date="2024-10-03T09:54:00Z">
              <w:r w:rsidRPr="00257A05" w:rsidDel="00CC3BC7">
                <w:rPr>
                  <w:i/>
                </w:rPr>
                <w:delText>s</w:delText>
              </w:r>
            </w:del>
            <w:r w:rsidRPr="00257A05">
              <w:rPr>
                <w:i/>
              </w:rPr>
              <w:t>tartingSymbolSecond</w:t>
            </w:r>
            <w:r w:rsidRPr="00257A05">
              <w:t xml:space="preserve"> are provided</w:t>
            </w:r>
            <w:r w:rsidRPr="00257A05">
              <w:rPr>
                <w:rFonts w:eastAsia="Times New Roman"/>
                <w:lang w:eastAsia="ja-JP"/>
              </w:rPr>
              <w:t xml:space="preserve"> for the SL-BWP</w:t>
            </w:r>
          </w:p>
          <w:p w14:paraId="40BD2F9F" w14:textId="77777777" w:rsidR="00C37C33" w:rsidRDefault="00C37C33" w:rsidP="00C37C33">
            <w:pPr>
              <w:pStyle w:val="B1"/>
            </w:pPr>
            <w:r w:rsidRPr="00257A05">
              <w:t>-</w:t>
            </w:r>
            <w:r w:rsidRPr="00257A05">
              <w:tab/>
            </w:r>
            <w:r w:rsidRPr="00257A05">
              <w:rPr>
                <w:i/>
              </w:rPr>
              <w:t>sl-StartSymbol</w:t>
            </w:r>
            <w:r w:rsidRPr="00257A05">
              <w:t>+1, otherwise</w:t>
            </w:r>
          </w:p>
          <w:p w14:paraId="34D8AE65" w14:textId="77777777" w:rsidR="00C37C33" w:rsidRPr="0045343F" w:rsidRDefault="00C37C33" w:rsidP="00C37C33">
            <w:r>
              <w:rPr>
                <w:lang w:val="en-US"/>
              </w:rPr>
              <w:t xml:space="preserve">and a number of PRBs in the resource pool, by </w:t>
            </w:r>
            <w:r w:rsidRPr="00882C4D">
              <w:rPr>
                <w:i/>
                <w:iCs/>
                <w:lang w:val="en-US"/>
              </w:rPr>
              <w:t>sl-</w:t>
            </w:r>
            <w:r w:rsidRPr="00882C4D">
              <w:rPr>
                <w:i/>
                <w:lang w:val="en-US"/>
              </w:rPr>
              <w:t>FreqResourcePSCCH</w:t>
            </w:r>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77A7250A" w14:textId="77777777" w:rsidR="00C37C33" w:rsidRPr="0045343F" w:rsidRDefault="00C37C33" w:rsidP="00C37C33">
            <w:pPr>
              <w:pStyle w:val="B1"/>
            </w:pPr>
            <w:r w:rsidRPr="0045343F">
              <w:lastRenderedPageBreak/>
              <w:t>-</w:t>
            </w:r>
            <w:r w:rsidRPr="0045343F">
              <w:tab/>
              <w:t xml:space="preserve">if </w:t>
            </w:r>
            <w:r w:rsidRPr="0045343F">
              <w:rPr>
                <w:i/>
              </w:rPr>
              <w:t>sl-TransmissionStructureForPSCCHandPSSCH</w:t>
            </w:r>
            <w:r w:rsidRPr="0045343F">
              <w:t xml:space="preserve"> = </w:t>
            </w:r>
            <w:r>
              <w:rPr>
                <w:i/>
              </w:rPr>
              <w:t>'</w:t>
            </w:r>
            <w:r w:rsidRPr="0045343F">
              <w:rPr>
                <w:i/>
              </w:rPr>
              <w:t>interlaceRB</w:t>
            </w:r>
            <w:r>
              <w:rPr>
                <w:i/>
              </w:rPr>
              <w:t>'</w:t>
            </w:r>
            <w:r w:rsidRPr="0045343F">
              <w:t>, the PRBs for PSCCH are within the sub-channel with the lowest index and within the RB-set with the lowest index</w:t>
            </w:r>
            <w:r>
              <w:t xml:space="preserve"> among the RB-set(s) for the associated PSSCH transmission,</w:t>
            </w:r>
          </w:p>
          <w:p w14:paraId="348AB789" w14:textId="28D4AFE2" w:rsidR="006B6928" w:rsidRPr="00C37C33" w:rsidRDefault="00C37C33" w:rsidP="00C37C33">
            <w:pPr>
              <w:pStyle w:val="B1"/>
            </w:pPr>
            <w:r w:rsidRPr="0045343F">
              <w:t>-</w:t>
            </w:r>
            <w:r w:rsidRPr="0045343F">
              <w:tab/>
              <w:t xml:space="preserve">if </w:t>
            </w:r>
            <w:r w:rsidRPr="0045343F">
              <w:rPr>
                <w:i/>
              </w:rPr>
              <w:t>sl-TransmissionStructureForPSCCHandPSSCH</w:t>
            </w:r>
            <w:r w:rsidRPr="0045343F">
              <w:t xml:space="preserve"> = </w:t>
            </w:r>
            <w:r>
              <w:rPr>
                <w:i/>
              </w:rPr>
              <w:t>'</w:t>
            </w:r>
            <w:r w:rsidRPr="0045343F">
              <w:rPr>
                <w:i/>
              </w:rPr>
              <w:t>contiguousRB</w:t>
            </w:r>
            <w:r>
              <w:rPr>
                <w:i/>
              </w:rPr>
              <w:t>'</w:t>
            </w:r>
            <w:r w:rsidRPr="0045343F">
              <w:t xml:space="preserve">, the PRBs for PSCCH are within the </w:t>
            </w:r>
            <w:r>
              <w:t>sub-channel with the lowest index in the</w:t>
            </w:r>
            <w:r w:rsidRPr="0045343F">
              <w:t xml:space="preserve"> RB-set with the lowest index</w:t>
            </w:r>
            <w:r>
              <w:t xml:space="preserve"> 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t>.</w:t>
            </w:r>
          </w:p>
        </w:tc>
      </w:tr>
    </w:tbl>
    <w:p w14:paraId="21241FF6" w14:textId="77777777" w:rsidR="00791586" w:rsidRPr="009206AA" w:rsidRDefault="00791586" w:rsidP="009206AA">
      <w:pPr>
        <w:autoSpaceDE w:val="0"/>
        <w:autoSpaceDN w:val="0"/>
        <w:spacing w:after="120"/>
        <w:jc w:val="both"/>
        <w:rPr>
          <w:rFonts w:ascii="Calibri" w:hAnsi="Calibri" w:cs="Calibri"/>
          <w:color w:val="000000" w:themeColor="text1"/>
          <w:sz w:val="22"/>
        </w:rPr>
      </w:pPr>
    </w:p>
    <w:p w14:paraId="79AEDA8E" w14:textId="77777777" w:rsidR="009206AA" w:rsidRDefault="009206AA" w:rsidP="009206AA">
      <w:pPr>
        <w:pStyle w:val="Heading3"/>
      </w:pPr>
      <w:r>
        <w:t>Round 1 discussion</w:t>
      </w:r>
    </w:p>
    <w:p w14:paraId="44037405" w14:textId="12DBE7FA" w:rsidR="009206AA" w:rsidRPr="005874FA" w:rsidRDefault="009206AA" w:rsidP="009206AA">
      <w:pPr>
        <w:spacing w:after="120"/>
        <w:rPr>
          <w:rFonts w:asciiTheme="minorHAnsi" w:hAnsiTheme="minorHAnsi" w:cstheme="minorHAnsi"/>
          <w:b/>
          <w:bCs/>
          <w:sz w:val="22"/>
          <w:szCs w:val="22"/>
        </w:rPr>
      </w:pPr>
      <w:r w:rsidRPr="00BB7A7E">
        <w:rPr>
          <w:rStyle w:val="Strong"/>
          <w:rFonts w:asciiTheme="minorHAnsi" w:hAnsiTheme="minorHAnsi" w:cstheme="minorHAnsi"/>
          <w:sz w:val="22"/>
          <w:szCs w:val="22"/>
        </w:rPr>
        <w:t xml:space="preserve">Question </w:t>
      </w:r>
      <w:r w:rsidR="00791586" w:rsidRPr="00BB7A7E">
        <w:rPr>
          <w:rStyle w:val="Strong"/>
          <w:rFonts w:asciiTheme="minorHAnsi" w:hAnsiTheme="minorHAnsi" w:cstheme="minorHAnsi"/>
          <w:sz w:val="22"/>
          <w:szCs w:val="22"/>
        </w:rPr>
        <w:t>3-1</w:t>
      </w:r>
      <w:r w:rsidRPr="00BB7A7E">
        <w:rPr>
          <w:rStyle w:val="Strong"/>
          <w:rFonts w:asciiTheme="minorHAnsi" w:hAnsiTheme="minorHAnsi" w:cstheme="minorHAnsi"/>
          <w:sz w:val="22"/>
          <w:szCs w:val="22"/>
        </w:rPr>
        <w:t xml:space="preserve"> (I): </w:t>
      </w:r>
      <w:r w:rsidR="00791586" w:rsidRPr="00BB7A7E">
        <w:rPr>
          <w:rStyle w:val="Strong"/>
          <w:rFonts w:asciiTheme="minorHAnsi" w:hAnsiTheme="minorHAnsi" w:cstheme="minorHAnsi"/>
          <w:sz w:val="22"/>
          <w:szCs w:val="22"/>
        </w:rPr>
        <w:t>Do you agree with RRC parameters alignment proposal in Issue 3-1 above?</w:t>
      </w:r>
    </w:p>
    <w:tbl>
      <w:tblPr>
        <w:tblStyle w:val="TableGrid"/>
        <w:tblW w:w="9634" w:type="dxa"/>
        <w:tblLayout w:type="fixed"/>
        <w:tblLook w:val="04A0" w:firstRow="1" w:lastRow="0" w:firstColumn="1" w:lastColumn="0" w:noHBand="0" w:noVBand="1"/>
      </w:tblPr>
      <w:tblGrid>
        <w:gridCol w:w="1555"/>
        <w:gridCol w:w="992"/>
        <w:gridCol w:w="7087"/>
      </w:tblGrid>
      <w:tr w:rsidR="009206AA" w14:paraId="23A2DBAF" w14:textId="77777777" w:rsidTr="007B27D6">
        <w:tc>
          <w:tcPr>
            <w:tcW w:w="1555" w:type="dxa"/>
          </w:tcPr>
          <w:p w14:paraId="5386B629"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20734A2"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97B20B7"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824A0" w14:paraId="3905DF3F" w14:textId="77777777" w:rsidTr="007B27D6">
        <w:tc>
          <w:tcPr>
            <w:tcW w:w="1555" w:type="dxa"/>
          </w:tcPr>
          <w:p w14:paraId="39D27BD3" w14:textId="75650B0A"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5AE530C8" w14:textId="40657BD7"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258D4E69" w14:textId="104CAEAA" w:rsidR="006824A0" w:rsidRPr="00315B1B" w:rsidRDefault="006824A0" w:rsidP="006824A0">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support as the proposing company. </w:t>
            </w:r>
          </w:p>
        </w:tc>
      </w:tr>
      <w:tr w:rsidR="006824A0" w14:paraId="46CD56B4" w14:textId="77777777" w:rsidTr="007B27D6">
        <w:tc>
          <w:tcPr>
            <w:tcW w:w="1555" w:type="dxa"/>
          </w:tcPr>
          <w:p w14:paraId="31524A35" w14:textId="73A5EEB7"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3CF59052" w14:textId="184E2862"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33AE750E" w14:textId="77777777" w:rsidR="006824A0" w:rsidRPr="00315B1B" w:rsidRDefault="006824A0" w:rsidP="006824A0">
            <w:pPr>
              <w:pStyle w:val="0Maintext"/>
              <w:spacing w:after="0" w:afterAutospacing="0" w:line="240" w:lineRule="auto"/>
              <w:ind w:firstLine="0"/>
              <w:jc w:val="left"/>
              <w:rPr>
                <w:rFonts w:asciiTheme="minorHAnsi" w:hAnsiTheme="minorHAnsi" w:cstheme="minorHAnsi"/>
              </w:rPr>
            </w:pPr>
          </w:p>
        </w:tc>
      </w:tr>
      <w:tr w:rsidR="006824A0" w14:paraId="2ACC3448" w14:textId="77777777" w:rsidTr="007B27D6">
        <w:tc>
          <w:tcPr>
            <w:tcW w:w="1555" w:type="dxa"/>
          </w:tcPr>
          <w:p w14:paraId="4E840F35" w14:textId="73108FFF"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3B483999" w14:textId="7385ECB1"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5CD67826" w14:textId="77777777" w:rsidR="006824A0" w:rsidRPr="00315B1B" w:rsidRDefault="006824A0" w:rsidP="006824A0">
            <w:pPr>
              <w:pStyle w:val="0Maintext"/>
              <w:spacing w:after="0" w:afterAutospacing="0" w:line="240" w:lineRule="auto"/>
              <w:ind w:firstLine="0"/>
              <w:jc w:val="left"/>
              <w:rPr>
                <w:rFonts w:asciiTheme="minorHAnsi" w:eastAsiaTheme="minorEastAsia" w:hAnsiTheme="minorHAnsi" w:cstheme="minorHAnsi"/>
                <w:lang w:eastAsia="zh-CN"/>
              </w:rPr>
            </w:pPr>
          </w:p>
        </w:tc>
      </w:tr>
      <w:tr w:rsidR="006824A0" w14:paraId="31F26F32" w14:textId="77777777" w:rsidTr="007B27D6">
        <w:tc>
          <w:tcPr>
            <w:tcW w:w="1555" w:type="dxa"/>
            <w:tcBorders>
              <w:top w:val="single" w:sz="4" w:space="0" w:color="auto"/>
              <w:left w:val="single" w:sz="4" w:space="0" w:color="auto"/>
              <w:bottom w:val="single" w:sz="4" w:space="0" w:color="auto"/>
              <w:right w:val="single" w:sz="4" w:space="0" w:color="auto"/>
            </w:tcBorders>
          </w:tcPr>
          <w:p w14:paraId="76FE65E6" w14:textId="27F08748" w:rsidR="006824A0" w:rsidRPr="00742750" w:rsidRDefault="00742750" w:rsidP="006824A0">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18982E28" w14:textId="7274E88D" w:rsidR="006824A0" w:rsidRPr="00742750" w:rsidRDefault="00742750" w:rsidP="006824A0">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Borders>
              <w:top w:val="single" w:sz="4" w:space="0" w:color="auto"/>
              <w:left w:val="single" w:sz="4" w:space="0" w:color="auto"/>
              <w:bottom w:val="single" w:sz="4" w:space="0" w:color="auto"/>
              <w:right w:val="single" w:sz="4" w:space="0" w:color="auto"/>
            </w:tcBorders>
          </w:tcPr>
          <w:p w14:paraId="212F62EA" w14:textId="2DEDA143" w:rsidR="006824A0" w:rsidRPr="00742750" w:rsidRDefault="00742750" w:rsidP="006824A0">
            <w:pPr>
              <w:pStyle w:val="0Maintext"/>
              <w:spacing w:after="0" w:afterAutospacing="0" w:line="240" w:lineRule="auto"/>
              <w:ind w:firstLine="0"/>
              <w:jc w:val="left"/>
              <w:rPr>
                <w:rFonts w:eastAsia="MS Mincho"/>
                <w:lang w:eastAsia="ja-JP"/>
              </w:rPr>
            </w:pPr>
            <w:r>
              <w:rPr>
                <w:rFonts w:eastAsia="MS Mincho"/>
                <w:lang w:eastAsia="ja-JP"/>
              </w:rPr>
              <w:t>F</w:t>
            </w:r>
            <w:r>
              <w:rPr>
                <w:rFonts w:eastAsia="MS Mincho" w:hint="eastAsia"/>
                <w:lang w:eastAsia="ja-JP"/>
              </w:rPr>
              <w:t>or alignment CR?</w:t>
            </w:r>
          </w:p>
        </w:tc>
      </w:tr>
      <w:tr w:rsidR="006824A0" w14:paraId="5ED2F14B" w14:textId="77777777" w:rsidTr="007B27D6">
        <w:tc>
          <w:tcPr>
            <w:tcW w:w="1555" w:type="dxa"/>
            <w:tcBorders>
              <w:top w:val="single" w:sz="4" w:space="0" w:color="auto"/>
              <w:left w:val="single" w:sz="4" w:space="0" w:color="auto"/>
              <w:bottom w:val="single" w:sz="4" w:space="0" w:color="auto"/>
              <w:right w:val="single" w:sz="4" w:space="0" w:color="auto"/>
            </w:tcBorders>
          </w:tcPr>
          <w:p w14:paraId="3CA08FE1" w14:textId="730844A7" w:rsidR="006824A0" w:rsidRPr="00261F2E" w:rsidRDefault="00261F2E"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76BC85D9" w14:textId="05053152" w:rsidR="006824A0" w:rsidRPr="00261F2E" w:rsidRDefault="00261F2E"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3967D13D" w14:textId="3957FDEC" w:rsidR="006824A0" w:rsidRPr="00261F2E" w:rsidRDefault="00261F2E" w:rsidP="006824A0">
            <w:pPr>
              <w:pStyle w:val="0Maintext"/>
              <w:spacing w:after="0" w:afterAutospacing="0" w:line="240" w:lineRule="auto"/>
              <w:ind w:firstLine="0"/>
              <w:jc w:val="left"/>
              <w:rPr>
                <w:rFonts w:asciiTheme="minorHAnsi" w:eastAsiaTheme="minorEastAsia" w:hAnsiTheme="minorHAnsi" w:cstheme="minorHAnsi"/>
                <w:bCs/>
                <w:lang w:eastAsia="zh-CN"/>
              </w:rPr>
            </w:pPr>
            <w:r w:rsidRPr="00261F2E">
              <w:rPr>
                <w:rFonts w:asciiTheme="minorHAnsi" w:eastAsiaTheme="minorEastAsia" w:hAnsiTheme="minorHAnsi" w:cstheme="minorHAnsi"/>
                <w:bCs/>
                <w:lang w:eastAsia="zh-CN"/>
              </w:rPr>
              <w:t>These update</w:t>
            </w:r>
            <w:r>
              <w:rPr>
                <w:rFonts w:asciiTheme="minorHAnsi" w:eastAsiaTheme="minorEastAsia" w:hAnsiTheme="minorHAnsi" w:cstheme="minorHAnsi"/>
                <w:bCs/>
                <w:lang w:eastAsia="zh-CN"/>
              </w:rPr>
              <w:t>s</w:t>
            </w:r>
            <w:r w:rsidRPr="00261F2E">
              <w:rPr>
                <w:rFonts w:asciiTheme="minorHAnsi" w:eastAsiaTheme="minorEastAsia" w:hAnsiTheme="minorHAnsi" w:cstheme="minorHAnsi"/>
                <w:bCs/>
                <w:lang w:eastAsia="zh-CN"/>
              </w:rPr>
              <w:t xml:space="preserve"> can be captured by alignment CR</w:t>
            </w:r>
          </w:p>
        </w:tc>
      </w:tr>
      <w:tr w:rsidR="003D1EFD" w14:paraId="345534D3" w14:textId="77777777" w:rsidTr="007B27D6">
        <w:tc>
          <w:tcPr>
            <w:tcW w:w="1555" w:type="dxa"/>
            <w:tcBorders>
              <w:top w:val="single" w:sz="4" w:space="0" w:color="auto"/>
              <w:left w:val="single" w:sz="4" w:space="0" w:color="auto"/>
              <w:bottom w:val="single" w:sz="4" w:space="0" w:color="auto"/>
              <w:right w:val="single" w:sz="4" w:space="0" w:color="auto"/>
            </w:tcBorders>
          </w:tcPr>
          <w:p w14:paraId="46B11EEE" w14:textId="63DBEB2D"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13FC5985" w14:textId="06DA1264"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302FA9D" w14:textId="031DC1FE" w:rsidR="003D1EFD" w:rsidRPr="00261F2E" w:rsidRDefault="003D1EFD" w:rsidP="003D1EFD">
            <w:pPr>
              <w:pStyle w:val="0Maintext"/>
              <w:spacing w:after="0" w:afterAutospacing="0" w:line="240" w:lineRule="auto"/>
              <w:ind w:firstLine="0"/>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F</w:t>
            </w:r>
            <w:r>
              <w:rPr>
                <w:rFonts w:asciiTheme="minorHAnsi" w:eastAsiaTheme="minorEastAsia" w:hAnsiTheme="minorHAnsi" w:cstheme="minorHAnsi" w:hint="eastAsia"/>
                <w:bCs/>
                <w:lang w:eastAsia="zh-CN"/>
              </w:rPr>
              <w:t>or alignment CR</w:t>
            </w:r>
          </w:p>
        </w:tc>
      </w:tr>
    </w:tbl>
    <w:p w14:paraId="5D7FA5CF" w14:textId="77777777" w:rsidR="009206AA" w:rsidRDefault="009206AA" w:rsidP="009206AA">
      <w:pPr>
        <w:pStyle w:val="3GPPAgreements"/>
        <w:numPr>
          <w:ilvl w:val="0"/>
          <w:numId w:val="0"/>
        </w:numPr>
        <w:spacing w:before="0" w:after="0"/>
        <w:rPr>
          <w:rFonts w:asciiTheme="minorHAnsi" w:hAnsiTheme="minorHAnsi" w:cstheme="minorHAnsi"/>
          <w:lang w:val="en-GB"/>
        </w:rPr>
      </w:pPr>
    </w:p>
    <w:p w14:paraId="24EB6BCD" w14:textId="057A6943" w:rsidR="00791586" w:rsidRPr="005874FA" w:rsidRDefault="00791586" w:rsidP="00791586">
      <w:pPr>
        <w:spacing w:after="120"/>
        <w:rPr>
          <w:rFonts w:asciiTheme="minorHAnsi" w:hAnsiTheme="minorHAnsi" w:cstheme="minorHAnsi"/>
          <w:b/>
          <w:bCs/>
          <w:sz w:val="22"/>
          <w:szCs w:val="22"/>
        </w:rPr>
      </w:pPr>
      <w:r w:rsidRPr="00BB7A7E">
        <w:rPr>
          <w:rStyle w:val="Strong"/>
          <w:rFonts w:asciiTheme="minorHAnsi" w:hAnsiTheme="minorHAnsi" w:cstheme="minorHAnsi"/>
          <w:sz w:val="22"/>
          <w:szCs w:val="22"/>
        </w:rPr>
        <w:t>Question 3-2 (I): Do you agree with RRC parameters alignment proposal in Issue 3-2 above?</w:t>
      </w:r>
    </w:p>
    <w:tbl>
      <w:tblPr>
        <w:tblStyle w:val="TableGrid"/>
        <w:tblW w:w="9634" w:type="dxa"/>
        <w:tblLayout w:type="fixed"/>
        <w:tblLook w:val="04A0" w:firstRow="1" w:lastRow="0" w:firstColumn="1" w:lastColumn="0" w:noHBand="0" w:noVBand="1"/>
      </w:tblPr>
      <w:tblGrid>
        <w:gridCol w:w="1555"/>
        <w:gridCol w:w="992"/>
        <w:gridCol w:w="7087"/>
      </w:tblGrid>
      <w:tr w:rsidR="00791586" w14:paraId="68BB10F2" w14:textId="77777777" w:rsidTr="007B27D6">
        <w:tc>
          <w:tcPr>
            <w:tcW w:w="1555" w:type="dxa"/>
          </w:tcPr>
          <w:p w14:paraId="769370DC" w14:textId="77777777" w:rsidR="00791586" w:rsidRDefault="00791586"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15D9C83" w14:textId="77777777" w:rsidR="00791586" w:rsidRDefault="00791586"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4F4A1957" w14:textId="77777777" w:rsidR="00791586" w:rsidRDefault="00791586"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824A0" w14:paraId="49A21B6E" w14:textId="77777777" w:rsidTr="007B27D6">
        <w:tc>
          <w:tcPr>
            <w:tcW w:w="1555" w:type="dxa"/>
          </w:tcPr>
          <w:p w14:paraId="6B85F4CB" w14:textId="672087DF"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0D0D0AA2" w14:textId="66095A30"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485D9822" w14:textId="0FD5DE06" w:rsidR="006824A0" w:rsidRPr="00315B1B" w:rsidRDefault="006824A0" w:rsidP="006824A0">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support as the proposing company. </w:t>
            </w:r>
          </w:p>
        </w:tc>
      </w:tr>
      <w:tr w:rsidR="006824A0" w14:paraId="598CBC15" w14:textId="77777777" w:rsidTr="007B27D6">
        <w:tc>
          <w:tcPr>
            <w:tcW w:w="1555" w:type="dxa"/>
          </w:tcPr>
          <w:p w14:paraId="6B0324F3" w14:textId="53412D59"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72AD5DE2" w14:textId="18AED148"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7FF79E9C" w14:textId="77777777" w:rsidR="006824A0" w:rsidRPr="00315B1B" w:rsidRDefault="006824A0" w:rsidP="006824A0">
            <w:pPr>
              <w:pStyle w:val="0Maintext"/>
              <w:spacing w:after="0" w:afterAutospacing="0" w:line="240" w:lineRule="auto"/>
              <w:ind w:firstLine="0"/>
              <w:jc w:val="left"/>
              <w:rPr>
                <w:rFonts w:asciiTheme="minorHAnsi" w:hAnsiTheme="minorHAnsi" w:cstheme="minorHAnsi"/>
              </w:rPr>
            </w:pPr>
          </w:p>
        </w:tc>
      </w:tr>
      <w:tr w:rsidR="006824A0" w14:paraId="7519F6A3" w14:textId="77777777" w:rsidTr="007B27D6">
        <w:tc>
          <w:tcPr>
            <w:tcW w:w="1555" w:type="dxa"/>
          </w:tcPr>
          <w:p w14:paraId="071863C0" w14:textId="489DBBDB"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DB7625D" w14:textId="739C5F66"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0F456AAC" w14:textId="77777777" w:rsidR="006824A0" w:rsidRPr="00315B1B" w:rsidRDefault="006824A0" w:rsidP="006824A0">
            <w:pPr>
              <w:pStyle w:val="0Maintext"/>
              <w:spacing w:after="0" w:afterAutospacing="0" w:line="240" w:lineRule="auto"/>
              <w:ind w:firstLine="0"/>
              <w:jc w:val="left"/>
              <w:rPr>
                <w:rFonts w:asciiTheme="minorHAnsi" w:eastAsiaTheme="minorEastAsia" w:hAnsiTheme="minorHAnsi" w:cstheme="minorHAnsi"/>
                <w:lang w:eastAsia="zh-CN"/>
              </w:rPr>
            </w:pPr>
          </w:p>
        </w:tc>
      </w:tr>
      <w:tr w:rsidR="00742750" w14:paraId="75CDBDCB" w14:textId="77777777" w:rsidTr="007B27D6">
        <w:tc>
          <w:tcPr>
            <w:tcW w:w="1555" w:type="dxa"/>
            <w:tcBorders>
              <w:top w:val="single" w:sz="4" w:space="0" w:color="auto"/>
              <w:left w:val="single" w:sz="4" w:space="0" w:color="auto"/>
              <w:bottom w:val="single" w:sz="4" w:space="0" w:color="auto"/>
              <w:right w:val="single" w:sz="4" w:space="0" w:color="auto"/>
            </w:tcBorders>
          </w:tcPr>
          <w:p w14:paraId="44C639B9" w14:textId="77777777" w:rsidR="00742750" w:rsidRPr="00742750" w:rsidRDefault="00742750"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03A145A7" w14:textId="77777777" w:rsidR="00742750" w:rsidRPr="00742750" w:rsidRDefault="00742750"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Borders>
              <w:top w:val="single" w:sz="4" w:space="0" w:color="auto"/>
              <w:left w:val="single" w:sz="4" w:space="0" w:color="auto"/>
              <w:bottom w:val="single" w:sz="4" w:space="0" w:color="auto"/>
              <w:right w:val="single" w:sz="4" w:space="0" w:color="auto"/>
            </w:tcBorders>
          </w:tcPr>
          <w:p w14:paraId="5CF9CA2B" w14:textId="77777777" w:rsidR="00742750" w:rsidRPr="00742750" w:rsidRDefault="00742750" w:rsidP="007B27D6">
            <w:pPr>
              <w:pStyle w:val="0Maintext"/>
              <w:spacing w:after="0" w:afterAutospacing="0" w:line="240" w:lineRule="auto"/>
              <w:ind w:firstLine="0"/>
              <w:jc w:val="left"/>
              <w:rPr>
                <w:rFonts w:eastAsia="MS Mincho"/>
                <w:lang w:eastAsia="ja-JP"/>
              </w:rPr>
            </w:pPr>
            <w:r>
              <w:rPr>
                <w:rFonts w:eastAsia="MS Mincho"/>
                <w:lang w:eastAsia="ja-JP"/>
              </w:rPr>
              <w:t>F</w:t>
            </w:r>
            <w:r>
              <w:rPr>
                <w:rFonts w:eastAsia="MS Mincho" w:hint="eastAsia"/>
                <w:lang w:eastAsia="ja-JP"/>
              </w:rPr>
              <w:t>or alignment CR?</w:t>
            </w:r>
          </w:p>
        </w:tc>
      </w:tr>
      <w:tr w:rsidR="00261F2E" w14:paraId="5055B8DD" w14:textId="77777777" w:rsidTr="007B27D6">
        <w:tc>
          <w:tcPr>
            <w:tcW w:w="1555" w:type="dxa"/>
            <w:tcBorders>
              <w:top w:val="single" w:sz="4" w:space="0" w:color="auto"/>
              <w:left w:val="single" w:sz="4" w:space="0" w:color="auto"/>
              <w:bottom w:val="single" w:sz="4" w:space="0" w:color="auto"/>
              <w:right w:val="single" w:sz="4" w:space="0" w:color="auto"/>
            </w:tcBorders>
          </w:tcPr>
          <w:p w14:paraId="0017C73A" w14:textId="7C49EC2D" w:rsidR="00261F2E" w:rsidRPr="00691272" w:rsidRDefault="00261F2E" w:rsidP="00261F2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2B42A0DD" w14:textId="3AF67348" w:rsidR="00261F2E" w:rsidRPr="00691272" w:rsidRDefault="00261F2E" w:rsidP="00261F2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3621F8E2" w14:textId="1BB17197" w:rsidR="00261F2E" w:rsidRPr="0035640D" w:rsidRDefault="00261F2E" w:rsidP="00261F2E">
            <w:pPr>
              <w:pStyle w:val="0Maintext"/>
              <w:spacing w:after="0" w:afterAutospacing="0" w:line="240" w:lineRule="auto"/>
              <w:ind w:firstLine="0"/>
              <w:jc w:val="left"/>
              <w:rPr>
                <w:rFonts w:asciiTheme="minorHAnsi" w:hAnsiTheme="minorHAnsi" w:cstheme="minorHAnsi"/>
                <w:sz w:val="8"/>
                <w:szCs w:val="8"/>
              </w:rPr>
            </w:pPr>
            <w:r w:rsidRPr="00261F2E">
              <w:rPr>
                <w:rFonts w:asciiTheme="minorHAnsi" w:eastAsiaTheme="minorEastAsia" w:hAnsiTheme="minorHAnsi" w:cstheme="minorHAnsi"/>
                <w:bCs/>
                <w:lang w:eastAsia="zh-CN"/>
              </w:rPr>
              <w:t>These update</w:t>
            </w:r>
            <w:r>
              <w:rPr>
                <w:rFonts w:asciiTheme="minorHAnsi" w:eastAsiaTheme="minorEastAsia" w:hAnsiTheme="minorHAnsi" w:cstheme="minorHAnsi"/>
                <w:bCs/>
                <w:lang w:eastAsia="zh-CN"/>
              </w:rPr>
              <w:t>s</w:t>
            </w:r>
            <w:r w:rsidRPr="00261F2E">
              <w:rPr>
                <w:rFonts w:asciiTheme="minorHAnsi" w:eastAsiaTheme="minorEastAsia" w:hAnsiTheme="minorHAnsi" w:cstheme="minorHAnsi"/>
                <w:bCs/>
                <w:lang w:eastAsia="zh-CN"/>
              </w:rPr>
              <w:t xml:space="preserve"> can be captured by alignment CR</w:t>
            </w:r>
          </w:p>
        </w:tc>
      </w:tr>
      <w:tr w:rsidR="003D1EFD" w14:paraId="5229EBCD" w14:textId="77777777" w:rsidTr="007B27D6">
        <w:tc>
          <w:tcPr>
            <w:tcW w:w="1555" w:type="dxa"/>
            <w:tcBorders>
              <w:top w:val="single" w:sz="4" w:space="0" w:color="auto"/>
              <w:left w:val="single" w:sz="4" w:space="0" w:color="auto"/>
              <w:bottom w:val="single" w:sz="4" w:space="0" w:color="auto"/>
              <w:right w:val="single" w:sz="4" w:space="0" w:color="auto"/>
            </w:tcBorders>
          </w:tcPr>
          <w:p w14:paraId="03A1CA0F" w14:textId="692F1BAE" w:rsidR="003D1EFD" w:rsidRPr="00535B7E" w:rsidRDefault="003D1EFD" w:rsidP="003D1EF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70D157C5" w14:textId="4F45BE4C" w:rsidR="003D1EFD" w:rsidRPr="00535B7E" w:rsidRDefault="003D1EFD" w:rsidP="003D1EF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A2114DB" w14:textId="6D018775" w:rsidR="003D1EFD" w:rsidRPr="00315B1B" w:rsidRDefault="003D1EFD" w:rsidP="003D1EFD">
            <w:pPr>
              <w:pStyle w:val="0Maintext"/>
              <w:spacing w:after="0" w:afterAutospacing="0" w:line="240" w:lineRule="auto"/>
              <w:ind w:firstLine="0"/>
              <w:jc w:val="left"/>
              <w:rPr>
                <w:rFonts w:asciiTheme="minorHAnsi" w:hAnsiTheme="minorHAnsi" w:cstheme="minorHAnsi"/>
                <w:b/>
                <w:bCs/>
              </w:rPr>
            </w:pPr>
            <w:r>
              <w:rPr>
                <w:rFonts w:asciiTheme="minorHAnsi" w:eastAsiaTheme="minorEastAsia" w:hAnsiTheme="minorHAnsi" w:cstheme="minorHAnsi"/>
                <w:bCs/>
                <w:lang w:eastAsia="zh-CN"/>
              </w:rPr>
              <w:t>F</w:t>
            </w:r>
            <w:r>
              <w:rPr>
                <w:rFonts w:asciiTheme="minorHAnsi" w:eastAsiaTheme="minorEastAsia" w:hAnsiTheme="minorHAnsi" w:cstheme="minorHAnsi" w:hint="eastAsia"/>
                <w:bCs/>
                <w:lang w:eastAsia="zh-CN"/>
              </w:rPr>
              <w:t>or alignment CR</w:t>
            </w:r>
          </w:p>
        </w:tc>
      </w:tr>
    </w:tbl>
    <w:p w14:paraId="4718FE95" w14:textId="77777777" w:rsidR="00791586" w:rsidRDefault="00791586" w:rsidP="009206AA">
      <w:pPr>
        <w:pStyle w:val="3GPPAgreements"/>
        <w:numPr>
          <w:ilvl w:val="0"/>
          <w:numId w:val="0"/>
        </w:numPr>
        <w:spacing w:before="0" w:after="0"/>
        <w:rPr>
          <w:rFonts w:asciiTheme="minorHAnsi" w:hAnsiTheme="minorHAnsi" w:cstheme="minorHAnsi"/>
          <w:lang w:val="en-GB"/>
        </w:rPr>
      </w:pPr>
    </w:p>
    <w:p w14:paraId="0508CEB2" w14:textId="77777777" w:rsidR="009206AA" w:rsidRPr="00FD3295" w:rsidRDefault="009206AA" w:rsidP="009206AA">
      <w:pPr>
        <w:pStyle w:val="3GPPAgreements"/>
        <w:numPr>
          <w:ilvl w:val="0"/>
          <w:numId w:val="0"/>
        </w:numPr>
        <w:spacing w:before="0" w:after="0"/>
        <w:rPr>
          <w:rFonts w:asciiTheme="minorHAnsi" w:hAnsiTheme="minorHAnsi" w:cstheme="minorHAnsi"/>
          <w:lang w:val="en-GB"/>
        </w:rPr>
      </w:pPr>
    </w:p>
    <w:p w14:paraId="3DEE23A2" w14:textId="77777777" w:rsidR="009206AA" w:rsidRDefault="009206AA" w:rsidP="009206AA">
      <w:pPr>
        <w:pStyle w:val="Heading3"/>
      </w:pPr>
      <w:r>
        <w:t xml:space="preserve">FL Proposal for </w:t>
      </w:r>
      <w:r w:rsidRPr="00791586">
        <w:rPr>
          <w:color w:val="000000" w:themeColor="text1"/>
        </w:rPr>
        <w:t xml:space="preserve">Tuesday </w:t>
      </w:r>
      <w:r>
        <w:t>online session</w:t>
      </w:r>
    </w:p>
    <w:p w14:paraId="2D3A1063" w14:textId="77777777" w:rsidR="00FA4590" w:rsidRDefault="00FA4590" w:rsidP="00FA4590">
      <w:pPr>
        <w:pStyle w:val="3GPPAgreements"/>
        <w:numPr>
          <w:ilvl w:val="0"/>
          <w:numId w:val="0"/>
        </w:numPr>
        <w:spacing w:before="0" w:after="0"/>
        <w:rPr>
          <w:rFonts w:asciiTheme="minorHAnsi" w:hAnsiTheme="minorHAnsi" w:cstheme="minorHAnsi"/>
          <w:b/>
          <w:bCs/>
        </w:rPr>
      </w:pPr>
    </w:p>
    <w:p w14:paraId="73D9D4B1" w14:textId="45874A68" w:rsidR="009206AA" w:rsidRPr="00BB7A7E" w:rsidRDefault="00791586" w:rsidP="00791586">
      <w:pPr>
        <w:pStyle w:val="3GPPAgreements"/>
        <w:numPr>
          <w:ilvl w:val="0"/>
          <w:numId w:val="0"/>
        </w:numPr>
        <w:spacing w:before="0" w:after="120"/>
        <w:rPr>
          <w:rFonts w:asciiTheme="minorHAnsi" w:hAnsiTheme="minorHAnsi" w:cstheme="minorHAnsi"/>
          <w:color w:val="000000" w:themeColor="text1"/>
        </w:rPr>
      </w:pPr>
      <w:r w:rsidRPr="00BB7A7E">
        <w:rPr>
          <w:rFonts w:asciiTheme="minorHAnsi" w:hAnsiTheme="minorHAnsi" w:cstheme="minorHAnsi"/>
          <w:b/>
          <w:bCs/>
          <w:color w:val="000000" w:themeColor="text1"/>
          <w:highlight w:val="yellow"/>
        </w:rPr>
        <w:t>Proposal 3-1</w:t>
      </w:r>
      <w:r w:rsidRPr="00BB7A7E">
        <w:rPr>
          <w:rFonts w:asciiTheme="minorHAnsi" w:hAnsiTheme="minorHAnsi" w:cstheme="minorHAnsi"/>
          <w:color w:val="000000" w:themeColor="text1"/>
        </w:rPr>
        <w:t>: Endorse the RRC parameters alignment TP</w:t>
      </w:r>
      <w:r w:rsidR="006127F2" w:rsidRPr="00BB7A7E">
        <w:rPr>
          <w:rFonts w:asciiTheme="minorHAnsi" w:hAnsiTheme="minorHAnsi" w:cstheme="minorHAnsi"/>
          <w:color w:val="000000" w:themeColor="text1"/>
        </w:rPr>
        <w:t>#3</w:t>
      </w:r>
      <w:r w:rsidRPr="00BB7A7E">
        <w:rPr>
          <w:rFonts w:asciiTheme="minorHAnsi" w:hAnsiTheme="minorHAnsi" w:cstheme="minorHAnsi"/>
          <w:color w:val="000000" w:themeColor="text1"/>
        </w:rPr>
        <w:t xml:space="preserve"> in </w:t>
      </w:r>
      <w:r w:rsidR="006127F2" w:rsidRPr="00BB7A7E">
        <w:rPr>
          <w:rFonts w:asciiTheme="minorHAnsi" w:hAnsiTheme="minorHAnsi" w:cstheme="minorHAnsi"/>
          <w:color w:val="000000" w:themeColor="text1"/>
        </w:rPr>
        <w:t>Section 4.3.1 of R1-240</w:t>
      </w:r>
      <w:r w:rsidR="00694840" w:rsidRPr="00BB7A7E">
        <w:rPr>
          <w:rFonts w:asciiTheme="minorHAnsi" w:hAnsiTheme="minorHAnsi" w:cstheme="minorHAnsi"/>
          <w:color w:val="000000" w:themeColor="text1"/>
        </w:rPr>
        <w:t>9052</w:t>
      </w:r>
      <w:r w:rsidR="006127F2" w:rsidRPr="00BB7A7E">
        <w:rPr>
          <w:rFonts w:asciiTheme="minorHAnsi" w:hAnsiTheme="minorHAnsi" w:cstheme="minorHAnsi"/>
          <w:color w:val="000000" w:themeColor="text1"/>
        </w:rPr>
        <w:t>.</w:t>
      </w:r>
    </w:p>
    <w:p w14:paraId="1ADADCD7" w14:textId="31B5AB6F" w:rsidR="00691534" w:rsidRPr="00BB7A7E" w:rsidRDefault="00791586" w:rsidP="00791586">
      <w:pPr>
        <w:pStyle w:val="3GPPAgreements"/>
        <w:numPr>
          <w:ilvl w:val="0"/>
          <w:numId w:val="0"/>
        </w:numPr>
        <w:spacing w:before="0" w:after="0"/>
        <w:rPr>
          <w:rFonts w:asciiTheme="minorHAnsi" w:hAnsiTheme="minorHAnsi" w:cstheme="minorHAnsi"/>
          <w:color w:val="000000" w:themeColor="text1"/>
        </w:rPr>
      </w:pPr>
      <w:r w:rsidRPr="00BB7A7E">
        <w:rPr>
          <w:rFonts w:asciiTheme="minorHAnsi" w:hAnsiTheme="minorHAnsi" w:cstheme="minorHAnsi"/>
          <w:b/>
          <w:bCs/>
          <w:color w:val="000000" w:themeColor="text1"/>
          <w:highlight w:val="yellow"/>
        </w:rPr>
        <w:t>Proposal 3-2</w:t>
      </w:r>
      <w:r w:rsidRPr="00BB7A7E">
        <w:rPr>
          <w:rFonts w:asciiTheme="minorHAnsi" w:hAnsiTheme="minorHAnsi" w:cstheme="minorHAnsi"/>
          <w:color w:val="000000" w:themeColor="text1"/>
        </w:rPr>
        <w:t xml:space="preserve">: Endorse the RRC parameters alignment </w:t>
      </w:r>
      <w:bookmarkEnd w:id="2"/>
      <w:bookmarkEnd w:id="3"/>
      <w:r w:rsidR="006127F2" w:rsidRPr="00BB7A7E">
        <w:rPr>
          <w:rFonts w:asciiTheme="minorHAnsi" w:hAnsiTheme="minorHAnsi" w:cstheme="minorHAnsi"/>
          <w:color w:val="000000" w:themeColor="text1"/>
        </w:rPr>
        <w:t>TP#4 in Section 4.4.1 of R1-240</w:t>
      </w:r>
      <w:r w:rsidR="00694840" w:rsidRPr="00BB7A7E">
        <w:rPr>
          <w:rFonts w:asciiTheme="minorHAnsi" w:hAnsiTheme="minorHAnsi" w:cstheme="minorHAnsi"/>
          <w:color w:val="000000" w:themeColor="text1"/>
        </w:rPr>
        <w:t>9052</w:t>
      </w:r>
      <w:r w:rsidR="006127F2" w:rsidRPr="00BB7A7E">
        <w:rPr>
          <w:rFonts w:asciiTheme="minorHAnsi" w:hAnsiTheme="minorHAnsi" w:cstheme="minorHAnsi"/>
          <w:color w:val="000000" w:themeColor="text1"/>
        </w:rPr>
        <w:t>.</w:t>
      </w:r>
    </w:p>
    <w:p w14:paraId="7369E60C" w14:textId="77777777" w:rsidR="00B52020" w:rsidRPr="00691534" w:rsidRDefault="00B52020" w:rsidP="002F288C">
      <w:pPr>
        <w:autoSpaceDE w:val="0"/>
        <w:autoSpaceDN w:val="0"/>
        <w:jc w:val="both"/>
        <w:rPr>
          <w:rStyle w:val="Strong"/>
          <w:rFonts w:asciiTheme="minorHAnsi" w:hAnsiTheme="minorHAnsi" w:cstheme="minorHAnsi"/>
          <w:sz w:val="22"/>
          <w:szCs w:val="22"/>
        </w:rPr>
      </w:pPr>
    </w:p>
    <w:p w14:paraId="4991BAEC" w14:textId="77777777" w:rsidR="00E62DC6" w:rsidRPr="002F288C" w:rsidRDefault="00E62DC6" w:rsidP="00C30C5D">
      <w:pPr>
        <w:pStyle w:val="3GPPAgreements"/>
        <w:numPr>
          <w:ilvl w:val="0"/>
          <w:numId w:val="0"/>
        </w:numPr>
        <w:spacing w:before="0" w:after="0"/>
        <w:rPr>
          <w:rFonts w:asciiTheme="minorHAnsi" w:hAnsiTheme="minorHAnsi" w:cstheme="minorHAnsi"/>
          <w:szCs w:val="22"/>
          <w:lang w:val="en-GB"/>
        </w:rPr>
      </w:pPr>
    </w:p>
    <w:p w14:paraId="332DCB90" w14:textId="77777777" w:rsidR="00E62DC6" w:rsidRPr="00021CCF" w:rsidRDefault="00E62DC6" w:rsidP="00E62DC6">
      <w:pPr>
        <w:autoSpaceDE w:val="0"/>
        <w:autoSpaceDN w:val="0"/>
        <w:spacing w:after="0"/>
        <w:jc w:val="both"/>
        <w:rPr>
          <w:rStyle w:val="Strong"/>
          <w:rFonts w:asciiTheme="minorHAnsi" w:hAnsiTheme="minorHAnsi" w:cstheme="minorHAnsi"/>
          <w:sz w:val="22"/>
          <w:szCs w:val="22"/>
        </w:rPr>
      </w:pPr>
    </w:p>
    <w:p w14:paraId="22D66209" w14:textId="2B13988B" w:rsidR="00E62DC6" w:rsidRPr="00E62DC6" w:rsidRDefault="00E62DC6" w:rsidP="00E62DC6">
      <w:pPr>
        <w:autoSpaceDE w:val="0"/>
        <w:autoSpaceDN w:val="0"/>
        <w:jc w:val="both"/>
        <w:rPr>
          <w:rFonts w:asciiTheme="minorHAnsi" w:hAnsiTheme="minorHAnsi" w:cstheme="minorHAnsi"/>
          <w:b/>
          <w:bCs/>
          <w:sz w:val="22"/>
          <w:szCs w:val="22"/>
        </w:rPr>
      </w:pPr>
    </w:p>
    <w:p w14:paraId="4327CC24" w14:textId="2E40E796" w:rsidR="002C172A" w:rsidRPr="00925FAD" w:rsidRDefault="002C172A" w:rsidP="002C172A">
      <w:pPr>
        <w:spacing w:after="120"/>
        <w:rPr>
          <w:rFonts w:asciiTheme="minorHAnsi" w:hAnsiTheme="minorHAnsi" w:cstheme="minorHAnsi"/>
          <w:sz w:val="22"/>
          <w:szCs w:val="22"/>
          <w:lang w:eastAsia="zh-CN"/>
        </w:rPr>
      </w:pPr>
      <w:r w:rsidRPr="00C30C5D">
        <w:rPr>
          <w:color w:val="000000" w:themeColor="text1"/>
        </w:rPr>
        <w:br w:type="page"/>
      </w:r>
    </w:p>
    <w:p w14:paraId="68CF4DCE" w14:textId="77777777" w:rsidR="002C172A" w:rsidRDefault="002C172A" w:rsidP="002C172A">
      <w:pPr>
        <w:pStyle w:val="3GPPH1"/>
      </w:pPr>
      <w:r>
        <w:lastRenderedPageBreak/>
        <w:t>Corresponding text proposals (TPs)</w:t>
      </w:r>
    </w:p>
    <w:p w14:paraId="2FE48FB5" w14:textId="3C9567E2" w:rsidR="00EF367E" w:rsidRDefault="00EF367E" w:rsidP="00EF367E">
      <w:pPr>
        <w:pStyle w:val="Heading2"/>
      </w:pPr>
      <w:r>
        <w:t>TP#</w:t>
      </w:r>
      <w:r w:rsidR="0003416F">
        <w:t>1</w:t>
      </w:r>
      <w:r>
        <w:t xml:space="preserve"> for TS </w:t>
      </w:r>
      <w:r w:rsidR="000359AC" w:rsidRPr="00B37F4E">
        <w:rPr>
          <w:color w:val="000000" w:themeColor="text1"/>
        </w:rPr>
        <w:t>37.213</w:t>
      </w:r>
      <w:r w:rsidRPr="00B37F4E">
        <w:rPr>
          <w:color w:val="000000" w:themeColor="text1"/>
        </w:rPr>
        <w:t xml:space="preserve"> V18.</w:t>
      </w:r>
      <w:r w:rsidR="000359AC" w:rsidRPr="00B37F4E">
        <w:rPr>
          <w:color w:val="000000" w:themeColor="text1"/>
        </w:rPr>
        <w:t>4</w:t>
      </w:r>
      <w:r w:rsidRPr="00B37F4E">
        <w:rPr>
          <w:color w:val="000000" w:themeColor="text1"/>
        </w:rPr>
        <w:t>.0: Issue 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F6D96" w14:paraId="70E79D37" w14:textId="77777777" w:rsidTr="00654069">
        <w:tc>
          <w:tcPr>
            <w:tcW w:w="2126" w:type="dxa"/>
            <w:tcBorders>
              <w:top w:val="single" w:sz="4" w:space="0" w:color="auto"/>
              <w:left w:val="single" w:sz="4" w:space="0" w:color="auto"/>
            </w:tcBorders>
          </w:tcPr>
          <w:p w14:paraId="5676113D" w14:textId="77777777" w:rsidR="009F6D96" w:rsidRDefault="009F6D96" w:rsidP="009F6D9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A8023BC" w14:textId="79E11F5E" w:rsidR="009F6D96" w:rsidRPr="00371EB3" w:rsidRDefault="009F6D96" w:rsidP="009F6D96">
            <w:pPr>
              <w:pStyle w:val="3GPPNormalText"/>
              <w:widowControl w:val="0"/>
              <w:spacing w:after="0" w:line="240" w:lineRule="auto"/>
              <w:jc w:val="left"/>
              <w:rPr>
                <w:rFonts w:ascii="Arial" w:hAnsi="Arial" w:cs="Arial"/>
                <w:sz w:val="20"/>
                <w:szCs w:val="20"/>
                <w:lang w:val="en-US"/>
              </w:rPr>
            </w:pPr>
            <w:r w:rsidRPr="009F6D96">
              <w:rPr>
                <w:rFonts w:cs="Arial"/>
                <w:lang w:val="en-US"/>
              </w:rPr>
              <w:t xml:space="preserve">So far in the spec, there is no limitation on the duration of the remaining channel occupancy that can be indicated. Therefore, in theory, </w:t>
            </w:r>
            <w:r w:rsidRPr="009F6D96">
              <w:rPr>
                <w:rFonts w:cs="Arial"/>
                <w:iCs/>
                <w:lang w:val="en-US"/>
              </w:rPr>
              <w:t xml:space="preserve">it is allowed for the COT initiator UE to indicate a </w:t>
            </w:r>
            <m:oMath>
              <m:r>
                <w:rPr>
                  <w:rFonts w:ascii="Cambria Math" w:hAnsi="Cambria Math" w:cs="Arial"/>
                </w:rPr>
                <m:t>K</m:t>
              </m:r>
            </m:oMath>
            <w:r w:rsidRPr="009F6D96">
              <w:rPr>
                <w:rFonts w:cs="Arial"/>
                <w:iCs/>
                <w:lang w:val="en-US"/>
              </w:rPr>
              <w:t xml:space="preserve"> value to be artificially large such that it exceeds the maximum COT duration. This would lead the responding UE to believe that it can use the shared COT for a long duration.</w:t>
            </w:r>
          </w:p>
        </w:tc>
      </w:tr>
      <w:tr w:rsidR="009F6D96" w14:paraId="2152CEE9" w14:textId="77777777" w:rsidTr="00654069">
        <w:tc>
          <w:tcPr>
            <w:tcW w:w="2126" w:type="dxa"/>
            <w:tcBorders>
              <w:left w:val="single" w:sz="4" w:space="0" w:color="auto"/>
            </w:tcBorders>
          </w:tcPr>
          <w:p w14:paraId="0087307C" w14:textId="77777777" w:rsidR="009F6D96" w:rsidRDefault="009F6D96" w:rsidP="009F6D96">
            <w:pPr>
              <w:pStyle w:val="CRCoverPage"/>
              <w:spacing w:after="0"/>
              <w:rPr>
                <w:b/>
                <w:i/>
                <w:sz w:val="8"/>
                <w:szCs w:val="8"/>
              </w:rPr>
            </w:pPr>
          </w:p>
        </w:tc>
        <w:tc>
          <w:tcPr>
            <w:tcW w:w="7135" w:type="dxa"/>
            <w:tcBorders>
              <w:right w:val="single" w:sz="4" w:space="0" w:color="auto"/>
            </w:tcBorders>
          </w:tcPr>
          <w:p w14:paraId="5D5BAEEE" w14:textId="77777777" w:rsidR="009F6D96" w:rsidRDefault="009F6D96" w:rsidP="009F6D96">
            <w:pPr>
              <w:pStyle w:val="CRCoverPage"/>
              <w:spacing w:after="0"/>
              <w:rPr>
                <w:sz w:val="8"/>
                <w:szCs w:val="8"/>
              </w:rPr>
            </w:pPr>
          </w:p>
        </w:tc>
      </w:tr>
      <w:tr w:rsidR="009F6D96" w14:paraId="3ADD7823" w14:textId="77777777" w:rsidTr="00654069">
        <w:tc>
          <w:tcPr>
            <w:tcW w:w="2126" w:type="dxa"/>
            <w:tcBorders>
              <w:left w:val="single" w:sz="4" w:space="0" w:color="auto"/>
            </w:tcBorders>
          </w:tcPr>
          <w:p w14:paraId="00D8758C" w14:textId="77777777" w:rsidR="009F6D96" w:rsidRDefault="009F6D96" w:rsidP="009F6D9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B22387B" w14:textId="4C7D5262" w:rsidR="009F6D96" w:rsidRPr="00371EB3" w:rsidRDefault="009F6D96" w:rsidP="009F6D96">
            <w:pPr>
              <w:pStyle w:val="CRCoverPage"/>
              <w:spacing w:after="0"/>
              <w:rPr>
                <w:rFonts w:cs="Arial"/>
                <w:lang w:val="en-AU"/>
              </w:rPr>
            </w:pPr>
            <w:r>
              <w:rPr>
                <w:rFonts w:cs="Arial"/>
                <w:lang w:eastAsia="zh-CN"/>
              </w:rPr>
              <w:t xml:space="preserve">Clarify that </w:t>
            </w:r>
            <w:r w:rsidRPr="009327D1">
              <w:rPr>
                <w:rFonts w:cs="Arial"/>
                <w:lang w:eastAsia="zh-CN"/>
              </w:rPr>
              <w:t xml:space="preserve">the ending slot </w:t>
            </w:r>
            <m:oMath>
              <m:r>
                <w:rPr>
                  <w:rFonts w:ascii="Cambria Math" w:hAnsi="Cambria Math" w:cs="Arial"/>
                  <w:lang w:eastAsia="zh-CN"/>
                </w:rPr>
                <m:t>n+</m:t>
              </m:r>
              <m:r>
                <w:rPr>
                  <w:rFonts w:ascii="Cambria Math" w:hAnsi="Cambria Math"/>
                  <w:szCs w:val="22"/>
                  <w:lang w:val="en-AU"/>
                </w:rPr>
                <m:t>K</m:t>
              </m:r>
            </m:oMath>
            <w:r w:rsidRPr="009327D1">
              <w:rPr>
                <w:rFonts w:cs="Arial"/>
                <w:lang w:eastAsia="zh-CN"/>
              </w:rPr>
              <w:t xml:space="preserve"> cannot exceed the end of the initiated channel occupancy</w:t>
            </w:r>
            <w:r>
              <w:rPr>
                <w:rFonts w:cs="Arial"/>
                <w:lang w:eastAsia="zh-CN"/>
              </w:rPr>
              <w:t xml:space="preserve"> bounded by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oMath>
            <w:r w:rsidRPr="009327D1">
              <w:rPr>
                <w:rFonts w:cs="Arial"/>
                <w:lang w:eastAsia="zh-CN"/>
              </w:rPr>
              <w:t>.</w:t>
            </w:r>
          </w:p>
        </w:tc>
      </w:tr>
      <w:tr w:rsidR="009F6D96" w14:paraId="65E91F14" w14:textId="77777777" w:rsidTr="00654069">
        <w:tc>
          <w:tcPr>
            <w:tcW w:w="2126" w:type="dxa"/>
            <w:tcBorders>
              <w:left w:val="single" w:sz="4" w:space="0" w:color="auto"/>
            </w:tcBorders>
          </w:tcPr>
          <w:p w14:paraId="5D56B78F" w14:textId="77777777" w:rsidR="009F6D96" w:rsidRDefault="009F6D96" w:rsidP="009F6D96">
            <w:pPr>
              <w:pStyle w:val="CRCoverPage"/>
              <w:spacing w:after="0"/>
              <w:rPr>
                <w:b/>
                <w:i/>
                <w:sz w:val="8"/>
                <w:szCs w:val="8"/>
              </w:rPr>
            </w:pPr>
          </w:p>
        </w:tc>
        <w:tc>
          <w:tcPr>
            <w:tcW w:w="7135" w:type="dxa"/>
            <w:tcBorders>
              <w:right w:val="single" w:sz="4" w:space="0" w:color="auto"/>
            </w:tcBorders>
          </w:tcPr>
          <w:p w14:paraId="62CCCD34" w14:textId="77777777" w:rsidR="009F6D96" w:rsidRDefault="009F6D96" w:rsidP="009F6D96">
            <w:pPr>
              <w:pStyle w:val="CRCoverPage"/>
              <w:spacing w:after="0"/>
              <w:rPr>
                <w:sz w:val="8"/>
                <w:szCs w:val="8"/>
              </w:rPr>
            </w:pPr>
          </w:p>
        </w:tc>
      </w:tr>
      <w:tr w:rsidR="009F6D96" w14:paraId="73738BE6" w14:textId="77777777" w:rsidTr="00654069">
        <w:tc>
          <w:tcPr>
            <w:tcW w:w="2126" w:type="dxa"/>
            <w:tcBorders>
              <w:left w:val="single" w:sz="4" w:space="0" w:color="auto"/>
              <w:bottom w:val="single" w:sz="4" w:space="0" w:color="auto"/>
            </w:tcBorders>
          </w:tcPr>
          <w:p w14:paraId="3B5A1E47" w14:textId="77777777" w:rsidR="009F6D96" w:rsidRDefault="009F6D96" w:rsidP="009F6D9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7ECE4F8A" w:rsidR="009F6D96" w:rsidRDefault="009F6D96" w:rsidP="009F6D96">
            <w:pPr>
              <w:pStyle w:val="CRCoverPage"/>
              <w:spacing w:after="0"/>
            </w:pPr>
            <w:r w:rsidRPr="008914D7">
              <w:rPr>
                <w:lang w:eastAsia="zh-CN"/>
              </w:rPr>
              <w:t xml:space="preserve">The spec remains ambiguous on </w:t>
            </w:r>
            <w:r>
              <w:rPr>
                <w:szCs w:val="22"/>
                <w:lang w:val="en-AU"/>
              </w:rPr>
              <w:t xml:space="preserve">whether </w:t>
            </w:r>
            <w:r>
              <w:rPr>
                <w:rFonts w:cs="Arial"/>
              </w:rPr>
              <w:t>there is no limitation on the duration of the remaining channel occupancy that can be indicated.</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654069">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74DABDE" w14:textId="77777777" w:rsidR="009F6D96" w:rsidRPr="009F6D96" w:rsidRDefault="009F6D96" w:rsidP="009F6D96">
            <w:pPr>
              <w:pStyle w:val="Heading3"/>
              <w:numPr>
                <w:ilvl w:val="0"/>
                <w:numId w:val="0"/>
              </w:numPr>
              <w:tabs>
                <w:tab w:val="clear" w:pos="432"/>
                <w:tab w:val="clear" w:pos="720"/>
                <w:tab w:val="left" w:pos="882"/>
              </w:tabs>
              <w:ind w:left="882" w:hanging="882"/>
              <w:rPr>
                <w:b w:val="0"/>
                <w:bCs/>
                <w:sz w:val="28"/>
                <w:szCs w:val="28"/>
              </w:rPr>
            </w:pPr>
            <w:r w:rsidRPr="009F6D96">
              <w:rPr>
                <w:b w:val="0"/>
                <w:bCs/>
                <w:sz w:val="28"/>
                <w:szCs w:val="28"/>
              </w:rPr>
              <w:t>4.5.</w:t>
            </w:r>
            <w:r w:rsidRPr="009F6D96">
              <w:rPr>
                <w:b w:val="0"/>
                <w:bCs/>
                <w:sz w:val="28"/>
                <w:szCs w:val="28"/>
                <w:lang w:val="en-US"/>
              </w:rPr>
              <w:t>3</w:t>
            </w:r>
            <w:r w:rsidRPr="009F6D96">
              <w:rPr>
                <w:b w:val="0"/>
                <w:bCs/>
                <w:sz w:val="28"/>
                <w:szCs w:val="28"/>
              </w:rPr>
              <w:tab/>
              <w:t>SL channel access procedures in a shared channel occupancy</w:t>
            </w:r>
          </w:p>
          <w:p w14:paraId="69C739BD" w14:textId="77777777" w:rsidR="009F6D96" w:rsidRDefault="009F6D96" w:rsidP="009F6D96">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55" w:author="Kevin Lin" w:date="2024-05-22T10:27:00Z">
              <w:r>
                <w:t xml:space="preserve">, </w:t>
              </w:r>
            </w:ins>
            <w:ins w:id="56" w:author="Kevin Lin" w:date="2024-05-22T10:44:00Z">
              <w:r>
                <w:t>where</w:t>
              </w:r>
            </w:ins>
            <w:ins w:id="57" w:author="Kevin Lin" w:date="2024-05-22T10:27:00Z">
              <w:r>
                <w:t xml:space="preserve"> </w:t>
              </w:r>
            </w:ins>
            <m:oMath>
              <m:r>
                <w:ins w:id="58" w:author="Kevin Lin" w:date="2024-09-27T09:55:00Z">
                  <w:rPr>
                    <w:rFonts w:ascii="Cambria Math" w:hAnsi="Cambria Math"/>
                  </w:rPr>
                  <m:t>K</m:t>
                </w:ins>
              </m:r>
            </m:oMath>
            <w:ins w:id="59" w:author="Kevin Lin" w:date="2024-09-27T09:55:00Z">
              <w:r>
                <w:t xml:space="preserve"> shall be provided in accordance to</w:t>
              </w:r>
            </w:ins>
            <w:ins w:id="60" w:author="Kevin Lin" w:date="2024-09-27T09:56:00Z">
              <w:r>
                <w:t xml:space="preserve"> </w:t>
              </w:r>
            </w:ins>
            <m:oMath>
              <m:sSub>
                <m:sSubPr>
                  <m:ctrlPr>
                    <w:ins w:id="61" w:author="Kevin Lin" w:date="2024-09-27T09:56:00Z">
                      <w:rPr>
                        <w:rFonts w:ascii="Cambria Math" w:hAnsi="Cambria Math"/>
                      </w:rPr>
                    </w:ins>
                  </m:ctrlPr>
                </m:sSubPr>
                <m:e>
                  <m:r>
                    <w:ins w:id="62" w:author="Kevin Lin" w:date="2024-09-27T09:56:00Z">
                      <w:rPr>
                        <w:rFonts w:ascii="Cambria Math" w:hAnsi="Cambria Math"/>
                      </w:rPr>
                      <m:t>T</m:t>
                    </w:ins>
                  </m:r>
                </m:e>
                <m:sub>
                  <m:r>
                    <w:ins w:id="63" w:author="Kevin Lin" w:date="2024-09-27T09:56:00Z">
                      <w:rPr>
                        <w:rFonts w:ascii="Cambria Math" w:hAnsi="Cambria Math"/>
                      </w:rPr>
                      <m:t>slm</m:t>
                    </w:ins>
                  </m:r>
                  <m:func>
                    <m:funcPr>
                      <m:ctrlPr>
                        <w:ins w:id="64" w:author="Kevin Lin" w:date="2024-09-27T09:56:00Z">
                          <w:rPr>
                            <w:rFonts w:ascii="Cambria Math" w:hAnsi="Cambria Math"/>
                          </w:rPr>
                        </w:ins>
                      </m:ctrlPr>
                    </m:funcPr>
                    <m:fName>
                      <m:r>
                        <w:ins w:id="65" w:author="Kevin Lin" w:date="2024-09-27T09:56:00Z">
                          <w:rPr>
                            <w:rFonts w:ascii="Cambria Math" w:hAnsi="Cambria Math"/>
                          </w:rPr>
                          <m:t>cot</m:t>
                        </w:ins>
                      </m:r>
                      <m:r>
                        <w:ins w:id="66" w:author="Kevin Lin" w:date="2024-09-27T09:56:00Z">
                          <m:rPr>
                            <m:sty m:val="p"/>
                          </m:rPr>
                          <w:rPr>
                            <w:rFonts w:ascii="Cambria Math" w:hAnsi="Cambria Math"/>
                          </w:rPr>
                          <m:t>,</m:t>
                        </w:ins>
                      </m:r>
                    </m:fName>
                    <m:e>
                      <m:r>
                        <w:ins w:id="67" w:author="Kevin Lin" w:date="2024-09-27T09:56:00Z">
                          <w:rPr>
                            <w:rFonts w:ascii="Cambria Math" w:hAnsi="Cambria Math"/>
                          </w:rPr>
                          <m:t>p</m:t>
                        </w:ins>
                      </m:r>
                    </m:e>
                  </m:func>
                </m:sub>
              </m:sSub>
            </m:oMath>
            <w:r w:rsidRPr="0071525C">
              <w:t>.</w:t>
            </w:r>
          </w:p>
          <w:p w14:paraId="1AFEFC8D" w14:textId="77777777" w:rsidR="009F6D96" w:rsidRDefault="009F6D96" w:rsidP="009F6D96">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432B6E7C" w14:textId="77777777" w:rsidR="009F6D96" w:rsidRPr="0061460C" w:rsidRDefault="009F6D96" w:rsidP="009F6D96">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C3BA4C3" w14:textId="0E95BD21" w:rsidR="00834868" w:rsidRDefault="00834868" w:rsidP="00834868">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834868" w14:paraId="2C96ABD1" w14:textId="77777777" w:rsidTr="00F16F32">
        <w:tc>
          <w:tcPr>
            <w:tcW w:w="9069" w:type="dxa"/>
          </w:tcPr>
          <w:p w14:paraId="672C85EF" w14:textId="77777777" w:rsidR="00834868" w:rsidRDefault="00834868" w:rsidP="00F16F32">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321B0B66" w14:textId="77777777" w:rsidR="00834868" w:rsidRPr="009F6D96" w:rsidRDefault="00834868" w:rsidP="00F16F32">
            <w:pPr>
              <w:pStyle w:val="Heading3"/>
              <w:numPr>
                <w:ilvl w:val="0"/>
                <w:numId w:val="0"/>
              </w:numPr>
              <w:tabs>
                <w:tab w:val="clear" w:pos="432"/>
                <w:tab w:val="clear" w:pos="720"/>
                <w:tab w:val="left" w:pos="882"/>
              </w:tabs>
              <w:ind w:left="882" w:hanging="882"/>
              <w:rPr>
                <w:b w:val="0"/>
                <w:bCs/>
                <w:sz w:val="28"/>
                <w:szCs w:val="28"/>
              </w:rPr>
            </w:pPr>
            <w:r w:rsidRPr="009F6D96">
              <w:rPr>
                <w:b w:val="0"/>
                <w:bCs/>
                <w:sz w:val="28"/>
                <w:szCs w:val="28"/>
              </w:rPr>
              <w:t>4.5.</w:t>
            </w:r>
            <w:r w:rsidRPr="009F6D96">
              <w:rPr>
                <w:b w:val="0"/>
                <w:bCs/>
                <w:sz w:val="28"/>
                <w:szCs w:val="28"/>
                <w:lang w:val="en-US"/>
              </w:rPr>
              <w:t>3</w:t>
            </w:r>
            <w:r w:rsidRPr="009F6D96">
              <w:rPr>
                <w:b w:val="0"/>
                <w:bCs/>
                <w:sz w:val="28"/>
                <w:szCs w:val="28"/>
              </w:rPr>
              <w:tab/>
              <w:t>SL channel access procedures in a shared channel occupancy</w:t>
            </w:r>
          </w:p>
          <w:p w14:paraId="52911F45" w14:textId="603EA2E8" w:rsidR="00834868" w:rsidRDefault="00834868" w:rsidP="00F16F32">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w:t>
            </w:r>
            <w:r w:rsidRPr="0071525C">
              <w:lastRenderedPageBreak/>
              <w:t xml:space="preserve">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ins w:id="68" w:author="Kevin Lin" w:date="2024-10-14T23:29:00Z" w16du:dateUtc="2024-10-14T15:29:00Z">
              <w:r>
                <w:t xml:space="preserve">, in accordance to </w:t>
              </w:r>
            </w:ins>
            <m:oMath>
              <m:sSub>
                <m:sSubPr>
                  <m:ctrlPr>
                    <w:ins w:id="69" w:author="Kevin Lin" w:date="2024-10-14T23:29:00Z" w16du:dateUtc="2024-10-14T15:29:00Z">
                      <w:rPr>
                        <w:rFonts w:ascii="Cambria Math" w:hAnsi="Cambria Math"/>
                      </w:rPr>
                    </w:ins>
                  </m:ctrlPr>
                </m:sSubPr>
                <m:e>
                  <m:r>
                    <w:ins w:id="70" w:author="Kevin Lin" w:date="2024-10-14T23:29:00Z" w16du:dateUtc="2024-10-14T15:29:00Z">
                      <w:rPr>
                        <w:rFonts w:ascii="Cambria Math" w:hAnsi="Cambria Math"/>
                      </w:rPr>
                      <m:t>T</m:t>
                    </w:ins>
                  </m:r>
                </m:e>
                <m:sub>
                  <m:r>
                    <w:ins w:id="71" w:author="Kevin Lin" w:date="2024-10-14T23:29:00Z" w16du:dateUtc="2024-10-14T15:29:00Z">
                      <w:rPr>
                        <w:rFonts w:ascii="Cambria Math" w:hAnsi="Cambria Math"/>
                      </w:rPr>
                      <m:t>slm</m:t>
                    </w:ins>
                  </m:r>
                  <m:func>
                    <m:funcPr>
                      <m:ctrlPr>
                        <w:ins w:id="72" w:author="Kevin Lin" w:date="2024-10-14T23:29:00Z" w16du:dateUtc="2024-10-14T15:29:00Z">
                          <w:rPr>
                            <w:rFonts w:ascii="Cambria Math" w:hAnsi="Cambria Math"/>
                          </w:rPr>
                        </w:ins>
                      </m:ctrlPr>
                    </m:funcPr>
                    <m:fName>
                      <m:r>
                        <w:ins w:id="73" w:author="Kevin Lin" w:date="2024-10-14T23:29:00Z" w16du:dateUtc="2024-10-14T15:29:00Z">
                          <w:rPr>
                            <w:rFonts w:ascii="Cambria Math" w:hAnsi="Cambria Math"/>
                          </w:rPr>
                          <m:t>cot</m:t>
                        </w:ins>
                      </m:r>
                      <m:r>
                        <w:ins w:id="74" w:author="Kevin Lin" w:date="2024-10-14T23:29:00Z" w16du:dateUtc="2024-10-14T15:29:00Z">
                          <m:rPr>
                            <m:sty m:val="p"/>
                          </m:rPr>
                          <w:rPr>
                            <w:rFonts w:ascii="Cambria Math" w:hAnsi="Cambria Math"/>
                          </w:rPr>
                          <m:t>,</m:t>
                        </w:ins>
                      </m:r>
                    </m:fName>
                    <m:e>
                      <m:r>
                        <w:ins w:id="75" w:author="Kevin Lin" w:date="2024-10-14T23:29:00Z" w16du:dateUtc="2024-10-14T15:29:00Z">
                          <w:rPr>
                            <w:rFonts w:ascii="Cambria Math" w:hAnsi="Cambria Math"/>
                          </w:rPr>
                          <m:t>p</m:t>
                        </w:ins>
                      </m:r>
                    </m:e>
                  </m:func>
                </m:sub>
              </m:sSub>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24698464" w14:textId="77777777" w:rsidR="00834868" w:rsidRDefault="00834868" w:rsidP="00F16F32">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7F08C07F" w14:textId="77777777" w:rsidR="00834868" w:rsidRPr="0061460C" w:rsidRDefault="00834868" w:rsidP="00F16F32">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0DCDD5FB" w14:textId="77777777" w:rsidR="00834868" w:rsidRPr="00C77C81" w:rsidRDefault="00834868" w:rsidP="00F16F32">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5B2957D4" w14:textId="1FFFFC7F" w:rsidR="005874FA" w:rsidRDefault="005874FA" w:rsidP="005874FA">
      <w:pPr>
        <w:pStyle w:val="Heading2"/>
      </w:pPr>
      <w:r>
        <w:t>TP#</w:t>
      </w:r>
      <w:r w:rsidR="0003416F">
        <w:t>2</w:t>
      </w:r>
      <w:r>
        <w:t xml:space="preserve"> for TS </w:t>
      </w:r>
      <w:r w:rsidRPr="00B37F4E">
        <w:rPr>
          <w:color w:val="000000" w:themeColor="text1"/>
        </w:rPr>
        <w:t>38.213 V18.</w:t>
      </w:r>
      <w:r w:rsidR="000359AC" w:rsidRPr="00B37F4E">
        <w:rPr>
          <w:color w:val="000000" w:themeColor="text1"/>
        </w:rPr>
        <w:t>4</w:t>
      </w:r>
      <w:r w:rsidRPr="00B37F4E">
        <w:rPr>
          <w:color w:val="000000" w:themeColor="text1"/>
        </w:rPr>
        <w:t>.0: Issue 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334AD" w14:paraId="065FAEF7" w14:textId="77777777" w:rsidTr="00654069">
        <w:tc>
          <w:tcPr>
            <w:tcW w:w="2126" w:type="dxa"/>
            <w:tcBorders>
              <w:top w:val="single" w:sz="4" w:space="0" w:color="auto"/>
              <w:left w:val="single" w:sz="4" w:space="0" w:color="auto"/>
            </w:tcBorders>
          </w:tcPr>
          <w:p w14:paraId="5C1B4BB0" w14:textId="77777777" w:rsidR="00C334AD" w:rsidRDefault="00C334AD" w:rsidP="00C334AD">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9922343" w14:textId="59938EC8" w:rsidR="00C334AD" w:rsidRPr="00371EB3" w:rsidRDefault="00C334AD" w:rsidP="00C334AD">
            <w:pPr>
              <w:pStyle w:val="3GPPNormalText"/>
              <w:widowControl w:val="0"/>
              <w:spacing w:after="0" w:line="240" w:lineRule="auto"/>
              <w:jc w:val="left"/>
              <w:rPr>
                <w:rFonts w:ascii="Arial" w:hAnsi="Arial" w:cs="Arial"/>
                <w:sz w:val="20"/>
                <w:szCs w:val="20"/>
                <w:lang w:val="en-US"/>
              </w:rPr>
            </w:pPr>
            <w:r>
              <w:rPr>
                <w:noProof/>
                <w:lang w:val="en-US"/>
              </w:rPr>
              <w:t xml:space="preserve">The symbols before S-SSB to apply CP extension are not aligned with the description in TS 38.331. </w:t>
            </w:r>
          </w:p>
        </w:tc>
      </w:tr>
      <w:tr w:rsidR="00C334AD" w14:paraId="1CE3E908" w14:textId="77777777" w:rsidTr="00654069">
        <w:tc>
          <w:tcPr>
            <w:tcW w:w="2126" w:type="dxa"/>
            <w:tcBorders>
              <w:left w:val="single" w:sz="4" w:space="0" w:color="auto"/>
            </w:tcBorders>
          </w:tcPr>
          <w:p w14:paraId="1FC7E33E" w14:textId="77777777" w:rsidR="00C334AD" w:rsidRDefault="00C334AD" w:rsidP="00C334AD">
            <w:pPr>
              <w:pStyle w:val="CRCoverPage"/>
              <w:spacing w:after="0"/>
              <w:rPr>
                <w:b/>
                <w:i/>
                <w:sz w:val="8"/>
                <w:szCs w:val="8"/>
              </w:rPr>
            </w:pPr>
          </w:p>
        </w:tc>
        <w:tc>
          <w:tcPr>
            <w:tcW w:w="7135" w:type="dxa"/>
            <w:tcBorders>
              <w:right w:val="single" w:sz="4" w:space="0" w:color="auto"/>
            </w:tcBorders>
          </w:tcPr>
          <w:p w14:paraId="52658D20" w14:textId="77777777" w:rsidR="00C334AD" w:rsidRDefault="00C334AD" w:rsidP="00C334AD">
            <w:pPr>
              <w:pStyle w:val="CRCoverPage"/>
              <w:spacing w:after="0"/>
              <w:rPr>
                <w:sz w:val="8"/>
                <w:szCs w:val="8"/>
              </w:rPr>
            </w:pPr>
          </w:p>
        </w:tc>
      </w:tr>
      <w:tr w:rsidR="00C334AD" w14:paraId="19642C93" w14:textId="77777777" w:rsidTr="00654069">
        <w:tc>
          <w:tcPr>
            <w:tcW w:w="2126" w:type="dxa"/>
            <w:tcBorders>
              <w:left w:val="single" w:sz="4" w:space="0" w:color="auto"/>
            </w:tcBorders>
          </w:tcPr>
          <w:p w14:paraId="6E6F9AAA" w14:textId="77777777" w:rsidR="00C334AD" w:rsidRDefault="00C334AD" w:rsidP="00C334AD">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9AC1310" w14:textId="0CD97DF7" w:rsidR="00C334AD" w:rsidRPr="00371EB3" w:rsidRDefault="00C334AD" w:rsidP="00C334AD">
            <w:pPr>
              <w:pStyle w:val="CRCoverPage"/>
              <w:spacing w:after="0"/>
              <w:rPr>
                <w:rFonts w:cs="Arial"/>
                <w:lang w:val="en-AU"/>
              </w:rPr>
            </w:pPr>
            <w:r>
              <w:rPr>
                <w:noProof/>
              </w:rPr>
              <w:t xml:space="preserve">Corrected to the first symbol before S-SSB to apply </w:t>
            </w:r>
            <w:r>
              <w:rPr>
                <w:noProof/>
                <w:lang w:val="en-US"/>
              </w:rPr>
              <w:t>CP extension</w:t>
            </w:r>
          </w:p>
        </w:tc>
      </w:tr>
      <w:tr w:rsidR="00C334AD" w14:paraId="478634E1" w14:textId="77777777" w:rsidTr="00654069">
        <w:tc>
          <w:tcPr>
            <w:tcW w:w="2126" w:type="dxa"/>
            <w:tcBorders>
              <w:left w:val="single" w:sz="4" w:space="0" w:color="auto"/>
            </w:tcBorders>
          </w:tcPr>
          <w:p w14:paraId="330EBC20" w14:textId="77777777" w:rsidR="00C334AD" w:rsidRDefault="00C334AD" w:rsidP="00C334AD">
            <w:pPr>
              <w:pStyle w:val="CRCoverPage"/>
              <w:spacing w:after="0"/>
              <w:rPr>
                <w:b/>
                <w:i/>
                <w:sz w:val="8"/>
                <w:szCs w:val="8"/>
              </w:rPr>
            </w:pPr>
          </w:p>
        </w:tc>
        <w:tc>
          <w:tcPr>
            <w:tcW w:w="7135" w:type="dxa"/>
            <w:tcBorders>
              <w:right w:val="single" w:sz="4" w:space="0" w:color="auto"/>
            </w:tcBorders>
          </w:tcPr>
          <w:p w14:paraId="5753DE5B" w14:textId="77777777" w:rsidR="00C334AD" w:rsidRDefault="00C334AD" w:rsidP="00C334AD">
            <w:pPr>
              <w:pStyle w:val="CRCoverPage"/>
              <w:spacing w:after="0"/>
              <w:rPr>
                <w:sz w:val="8"/>
                <w:szCs w:val="8"/>
              </w:rPr>
            </w:pPr>
          </w:p>
        </w:tc>
      </w:tr>
      <w:tr w:rsidR="00C334AD" w14:paraId="2A2CCAC3" w14:textId="77777777" w:rsidTr="00654069">
        <w:tc>
          <w:tcPr>
            <w:tcW w:w="2126" w:type="dxa"/>
            <w:tcBorders>
              <w:left w:val="single" w:sz="4" w:space="0" w:color="auto"/>
              <w:bottom w:val="single" w:sz="4" w:space="0" w:color="auto"/>
            </w:tcBorders>
          </w:tcPr>
          <w:p w14:paraId="02A78431" w14:textId="77777777" w:rsidR="00C334AD" w:rsidRDefault="00C334AD" w:rsidP="00C334AD">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F870737" w14:textId="0EC22CB9" w:rsidR="00C334AD" w:rsidRDefault="00C334AD" w:rsidP="00C334AD">
            <w:pPr>
              <w:pStyle w:val="CRCoverPage"/>
              <w:spacing w:after="0"/>
            </w:pPr>
            <w:r>
              <w:rPr>
                <w:noProof/>
              </w:rPr>
              <w:t xml:space="preserve">Inconsistent symbols </w:t>
            </w:r>
            <w:r>
              <w:rPr>
                <w:noProof/>
                <w:lang w:val="en-US"/>
              </w:rPr>
              <w:t xml:space="preserve">before S-SSB to apply CP extension across specifications. </w:t>
            </w:r>
          </w:p>
        </w:tc>
      </w:tr>
    </w:tbl>
    <w:p w14:paraId="136B561C" w14:textId="77777777" w:rsidR="005874FA" w:rsidRDefault="005874FA" w:rsidP="005874F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5874FA" w14:paraId="3829E570" w14:textId="77777777" w:rsidTr="00654069">
        <w:tc>
          <w:tcPr>
            <w:tcW w:w="9069" w:type="dxa"/>
          </w:tcPr>
          <w:p w14:paraId="108D1073" w14:textId="5E0B9DDD" w:rsidR="005874FA" w:rsidRPr="00B37F4E" w:rsidRDefault="005874FA" w:rsidP="00B37F4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bookmarkStart w:id="76" w:name="_Toc83289718"/>
          </w:p>
          <w:bookmarkEnd w:id="76"/>
          <w:p w14:paraId="5EF9E013" w14:textId="25BABB56" w:rsidR="005874FA" w:rsidRDefault="00B37F4E" w:rsidP="005874FA">
            <w:pPr>
              <w:spacing w:after="120"/>
              <w:rPr>
                <w:rFonts w:ascii="Arial" w:hAnsi="Arial" w:cs="Arial"/>
                <w:sz w:val="28"/>
                <w:szCs w:val="32"/>
              </w:rPr>
            </w:pPr>
            <w:r w:rsidRPr="00DC641A">
              <w:rPr>
                <w:rFonts w:ascii="Arial" w:hAnsi="Arial" w:cs="Arial"/>
                <w:sz w:val="28"/>
                <w:szCs w:val="32"/>
              </w:rPr>
              <w:t>16.1</w:t>
            </w:r>
            <w:r w:rsidRPr="00DC641A">
              <w:rPr>
                <w:rFonts w:ascii="Arial" w:hAnsi="Arial" w:cs="Arial"/>
                <w:sz w:val="28"/>
                <w:szCs w:val="32"/>
              </w:rPr>
              <w:tab/>
            </w:r>
            <w:r>
              <w:rPr>
                <w:rFonts w:ascii="Arial" w:hAnsi="Arial" w:cs="Arial"/>
                <w:sz w:val="28"/>
                <w:szCs w:val="32"/>
              </w:rPr>
              <w:t xml:space="preserve"> </w:t>
            </w:r>
            <w:r>
              <w:rPr>
                <w:rFonts w:ascii="Arial" w:hAnsi="Arial" w:cs="Arial"/>
                <w:sz w:val="28"/>
                <w:szCs w:val="32"/>
              </w:rPr>
              <w:tab/>
            </w:r>
            <w:r w:rsidRPr="00DC641A">
              <w:rPr>
                <w:rFonts w:ascii="Arial" w:hAnsi="Arial" w:cs="Arial"/>
                <w:sz w:val="28"/>
                <w:szCs w:val="32"/>
              </w:rPr>
              <w:t>Synchronization procedures</w:t>
            </w:r>
          </w:p>
          <w:p w14:paraId="4ABF6C18" w14:textId="3B403F92" w:rsidR="00B37F4E" w:rsidRDefault="00B37F4E" w:rsidP="00B37F4E">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r w:rsidRPr="000B0FFA">
              <w:rPr>
                <w:lang w:eastAsia="ja-JP"/>
              </w:rPr>
              <w:t>The UE may attempt to transmit S-SS/PSBCH blocks only in the non-anchor RB set(s) associated with the resource pool, if the channel access procedure [15, TS 37.2</w:t>
            </w:r>
            <w:r>
              <w:rPr>
                <w:lang w:eastAsia="ja-JP"/>
              </w:rPr>
              <w:t>1</w:t>
            </w:r>
            <w:r w:rsidRPr="000B0FFA">
              <w:rPr>
                <w:lang w:eastAsia="ja-JP"/>
              </w:rPr>
              <w:t xml:space="preserve">3] for transmitting the S-SS/PSBCH blocks fails on the channel including the anchor RB set. </w:t>
            </w:r>
            <w:r w:rsidRPr="008A7672">
              <w:rPr>
                <w:lang w:eastAsia="ja-JP"/>
              </w:rPr>
              <w:t xml:space="preserve">The UE applies CP extension to the first symbol of an S-SS/PSBCH block and within the first </w:t>
            </w:r>
            <w:del w:id="77" w:author="Kevin Lin" w:date="2024-10-11T17:09:00Z">
              <w:r w:rsidRPr="008A7672" w:rsidDel="00B37F4E">
                <w:rPr>
                  <w:lang w:eastAsia="ja-JP"/>
                </w:rPr>
                <w:delText xml:space="preserve">one or two </w:delText>
              </w:r>
            </w:del>
            <w:r w:rsidRPr="008A7672">
              <w:rPr>
                <w:lang w:eastAsia="ja-JP"/>
              </w:rPr>
              <w:t>symbol</w:t>
            </w:r>
            <w:del w:id="78" w:author="Kevin Lin" w:date="2024-10-11T17:08:00Z">
              <w:r w:rsidRPr="008A7672" w:rsidDel="00B37F4E">
                <w:rPr>
                  <w:lang w:eastAsia="ja-JP"/>
                </w:rPr>
                <w:delText>s</w:delText>
              </w:r>
            </w:del>
            <w:r w:rsidRPr="008A7672">
              <w:rPr>
                <w:lang w:eastAsia="ja-JP"/>
              </w:rPr>
              <w:t xml:space="preserve">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r w:rsidRPr="00792655">
              <w:rPr>
                <w:i/>
                <w:iCs/>
                <w:lang w:eastAsia="ja-JP"/>
              </w:rPr>
              <w:t>sl-CPE-StartingPositionS-SSB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043D210F" w14:textId="3A53D1DF" w:rsidR="005874FA" w:rsidRPr="00C77C81" w:rsidRDefault="005874FA" w:rsidP="00654069">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03E900E" w14:textId="77777777" w:rsidR="005874FA" w:rsidRDefault="005874FA">
      <w:pPr>
        <w:autoSpaceDE w:val="0"/>
        <w:autoSpaceDN w:val="0"/>
        <w:spacing w:before="120" w:after="0" w:line="240" w:lineRule="auto"/>
        <w:jc w:val="both"/>
        <w:rPr>
          <w:rFonts w:ascii="Times New Roman" w:hAnsi="Times New Roman"/>
          <w:color w:val="000000" w:themeColor="text1"/>
        </w:rPr>
      </w:pPr>
    </w:p>
    <w:p w14:paraId="2615EC20" w14:textId="45249AA9" w:rsidR="002A5BF1" w:rsidRDefault="002A5BF1" w:rsidP="002A5BF1">
      <w:pPr>
        <w:pStyle w:val="Heading2"/>
      </w:pPr>
      <w:r>
        <w:t>TP#</w:t>
      </w:r>
      <w:r w:rsidR="0003416F">
        <w:t>3</w:t>
      </w:r>
      <w:r>
        <w:t xml:space="preserve"> for TS </w:t>
      </w:r>
      <w:r w:rsidRPr="00B37F4E">
        <w:rPr>
          <w:color w:val="000000" w:themeColor="text1"/>
        </w:rPr>
        <w:t>3</w:t>
      </w:r>
      <w:r w:rsidR="00B37F4E" w:rsidRPr="00B37F4E">
        <w:rPr>
          <w:color w:val="000000" w:themeColor="text1"/>
        </w:rPr>
        <w:t>8</w:t>
      </w:r>
      <w:r w:rsidRPr="00B37F4E">
        <w:rPr>
          <w:color w:val="000000" w:themeColor="text1"/>
        </w:rPr>
        <w:t>.21</w:t>
      </w:r>
      <w:r w:rsidR="00B37F4E" w:rsidRPr="00B37F4E">
        <w:rPr>
          <w:color w:val="000000" w:themeColor="text1"/>
        </w:rPr>
        <w:t>2</w:t>
      </w:r>
      <w:r w:rsidRPr="00B37F4E">
        <w:rPr>
          <w:color w:val="000000" w:themeColor="text1"/>
        </w:rPr>
        <w:t xml:space="preserve"> V18.</w:t>
      </w:r>
      <w:r w:rsidR="00B37F4E" w:rsidRPr="00B37F4E">
        <w:rPr>
          <w:color w:val="000000" w:themeColor="text1"/>
        </w:rPr>
        <w:t>4</w:t>
      </w:r>
      <w:r w:rsidRPr="00B37F4E">
        <w:rPr>
          <w:color w:val="000000" w:themeColor="text1"/>
        </w:rPr>
        <w:t xml:space="preserve">.0: Issue </w:t>
      </w:r>
      <w:r w:rsidR="00B37F4E" w:rsidRPr="00B37F4E">
        <w:rPr>
          <w:color w:val="000000" w:themeColor="text1"/>
        </w:rPr>
        <w:t>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263DF" w14:paraId="69B5E51A" w14:textId="77777777" w:rsidTr="00654069">
        <w:tc>
          <w:tcPr>
            <w:tcW w:w="2126" w:type="dxa"/>
            <w:tcBorders>
              <w:top w:val="single" w:sz="4" w:space="0" w:color="auto"/>
              <w:left w:val="single" w:sz="4" w:space="0" w:color="auto"/>
            </w:tcBorders>
          </w:tcPr>
          <w:p w14:paraId="32104165" w14:textId="77777777" w:rsidR="00D263DF" w:rsidRDefault="00D263DF" w:rsidP="00D263DF">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4A99B41" w14:textId="456E7816" w:rsidR="00D263DF" w:rsidRDefault="00D263DF" w:rsidP="00D263DF">
            <w:pPr>
              <w:pStyle w:val="CRCoverPage"/>
              <w:spacing w:after="0"/>
              <w:rPr>
                <w:noProof/>
                <w:lang w:eastAsia="zh-CN"/>
              </w:rPr>
            </w:pPr>
            <w:r>
              <w:rPr>
                <w:noProof/>
                <w:lang w:val="en-US"/>
              </w:rPr>
              <w:t xml:space="preserve">RRC paramerer names in TS 38.212 are not aligned with TS 38.331. </w:t>
            </w:r>
          </w:p>
        </w:tc>
      </w:tr>
      <w:tr w:rsidR="00D263DF" w14:paraId="2903B838" w14:textId="77777777" w:rsidTr="00654069">
        <w:tc>
          <w:tcPr>
            <w:tcW w:w="2126" w:type="dxa"/>
            <w:tcBorders>
              <w:left w:val="single" w:sz="4" w:space="0" w:color="auto"/>
            </w:tcBorders>
          </w:tcPr>
          <w:p w14:paraId="02230425" w14:textId="77777777" w:rsidR="00D263DF" w:rsidRDefault="00D263DF" w:rsidP="00D263DF">
            <w:pPr>
              <w:pStyle w:val="CRCoverPage"/>
              <w:spacing w:after="0"/>
              <w:rPr>
                <w:b/>
                <w:i/>
                <w:sz w:val="8"/>
                <w:szCs w:val="8"/>
              </w:rPr>
            </w:pPr>
          </w:p>
        </w:tc>
        <w:tc>
          <w:tcPr>
            <w:tcW w:w="7135" w:type="dxa"/>
            <w:tcBorders>
              <w:right w:val="single" w:sz="4" w:space="0" w:color="auto"/>
            </w:tcBorders>
          </w:tcPr>
          <w:p w14:paraId="1462AFEC" w14:textId="77777777" w:rsidR="00D263DF" w:rsidRDefault="00D263DF" w:rsidP="00D263DF">
            <w:pPr>
              <w:pStyle w:val="CRCoverPage"/>
              <w:spacing w:after="0"/>
              <w:rPr>
                <w:sz w:val="8"/>
                <w:szCs w:val="8"/>
              </w:rPr>
            </w:pPr>
          </w:p>
        </w:tc>
      </w:tr>
      <w:tr w:rsidR="00D263DF" w14:paraId="0B14433B" w14:textId="77777777" w:rsidTr="00654069">
        <w:tc>
          <w:tcPr>
            <w:tcW w:w="2126" w:type="dxa"/>
            <w:tcBorders>
              <w:left w:val="single" w:sz="4" w:space="0" w:color="auto"/>
            </w:tcBorders>
          </w:tcPr>
          <w:p w14:paraId="0EBF11C4" w14:textId="77777777" w:rsidR="00D263DF" w:rsidRDefault="00D263DF" w:rsidP="00D263DF">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3A01AF98" w:rsidR="00D263DF" w:rsidRDefault="00D263DF" w:rsidP="00D263DF">
            <w:pPr>
              <w:pStyle w:val="CRCoverPage"/>
              <w:spacing w:after="0"/>
              <w:rPr>
                <w:noProof/>
                <w:lang w:eastAsia="zh-CN"/>
              </w:rPr>
            </w:pPr>
            <w:r>
              <w:rPr>
                <w:noProof/>
              </w:rPr>
              <w:t xml:space="preserve">Corrected RRC parameter names. </w:t>
            </w:r>
          </w:p>
        </w:tc>
      </w:tr>
      <w:tr w:rsidR="00D263DF" w14:paraId="2BEE970A" w14:textId="77777777" w:rsidTr="00654069">
        <w:tc>
          <w:tcPr>
            <w:tcW w:w="2126" w:type="dxa"/>
            <w:tcBorders>
              <w:left w:val="single" w:sz="4" w:space="0" w:color="auto"/>
            </w:tcBorders>
          </w:tcPr>
          <w:p w14:paraId="2363E68F" w14:textId="77777777" w:rsidR="00D263DF" w:rsidRDefault="00D263DF" w:rsidP="00D263DF">
            <w:pPr>
              <w:pStyle w:val="CRCoverPage"/>
              <w:spacing w:after="0"/>
              <w:rPr>
                <w:b/>
                <w:i/>
                <w:sz w:val="8"/>
                <w:szCs w:val="8"/>
              </w:rPr>
            </w:pPr>
          </w:p>
        </w:tc>
        <w:tc>
          <w:tcPr>
            <w:tcW w:w="7135" w:type="dxa"/>
            <w:tcBorders>
              <w:right w:val="single" w:sz="4" w:space="0" w:color="auto"/>
            </w:tcBorders>
          </w:tcPr>
          <w:p w14:paraId="4A90B14C" w14:textId="77777777" w:rsidR="00D263DF" w:rsidRDefault="00D263DF" w:rsidP="00D263DF">
            <w:pPr>
              <w:pStyle w:val="CRCoverPage"/>
              <w:spacing w:after="0"/>
              <w:rPr>
                <w:sz w:val="8"/>
                <w:szCs w:val="8"/>
              </w:rPr>
            </w:pPr>
          </w:p>
        </w:tc>
      </w:tr>
      <w:tr w:rsidR="00D263DF" w14:paraId="38DD69FD" w14:textId="77777777" w:rsidTr="00654069">
        <w:tc>
          <w:tcPr>
            <w:tcW w:w="2126" w:type="dxa"/>
            <w:tcBorders>
              <w:left w:val="single" w:sz="4" w:space="0" w:color="auto"/>
              <w:bottom w:val="single" w:sz="4" w:space="0" w:color="auto"/>
            </w:tcBorders>
          </w:tcPr>
          <w:p w14:paraId="7B2519B8" w14:textId="77777777" w:rsidR="00D263DF" w:rsidRDefault="00D263DF" w:rsidP="00D263DF">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6DBA3E9F" w:rsidR="00D263DF" w:rsidRDefault="00D263DF" w:rsidP="00D263DF">
            <w:pPr>
              <w:pStyle w:val="CRCoverPage"/>
              <w:spacing w:after="0"/>
            </w:pPr>
            <w:r>
              <w:rPr>
                <w:noProof/>
              </w:rPr>
              <w:t xml:space="preserve">Inconsistent RRC parameter names across specifications. </w:t>
            </w:r>
          </w:p>
        </w:tc>
      </w:tr>
    </w:tbl>
    <w:p w14:paraId="3806BA7C" w14:textId="77777777" w:rsidR="0003416F" w:rsidRDefault="0003416F" w:rsidP="0003416F">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3416F" w14:paraId="1B4E9451" w14:textId="77777777" w:rsidTr="007B27D6">
        <w:tc>
          <w:tcPr>
            <w:tcW w:w="9069" w:type="dxa"/>
          </w:tcPr>
          <w:p w14:paraId="752CFA84" w14:textId="77777777" w:rsidR="0003416F" w:rsidRDefault="0003416F" w:rsidP="007B27D6">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7AFCB3B2" w14:textId="77777777" w:rsidR="00265ECE" w:rsidRDefault="00265ECE" w:rsidP="00265ECE">
            <w:pPr>
              <w:rPr>
                <w:rFonts w:ascii="Arial" w:hAnsi="Arial" w:cs="Arial"/>
                <w:sz w:val="28"/>
                <w:szCs w:val="32"/>
              </w:rPr>
            </w:pPr>
            <w:r w:rsidRPr="00115809">
              <w:rPr>
                <w:rFonts w:ascii="Arial" w:hAnsi="Arial" w:cs="Arial"/>
                <w:sz w:val="28"/>
                <w:szCs w:val="32"/>
              </w:rPr>
              <w:t>8.3.1.1</w:t>
            </w:r>
            <w:r w:rsidRPr="00115809">
              <w:rPr>
                <w:rFonts w:ascii="Arial" w:hAnsi="Arial" w:cs="Arial"/>
                <w:sz w:val="28"/>
                <w:szCs w:val="32"/>
              </w:rPr>
              <w:tab/>
              <w:t>SCI format 1-A</w:t>
            </w:r>
          </w:p>
          <w:p w14:paraId="0ACDAD7A" w14:textId="77777777" w:rsidR="0003416F" w:rsidRDefault="0003416F" w:rsidP="007B27D6">
            <w:pPr>
              <w:spacing w:after="120"/>
              <w:jc w:val="center"/>
              <w:rPr>
                <w:lang w:val="en-US" w:eastAsia="ja-JP"/>
              </w:rPr>
            </w:pPr>
            <w:r w:rsidRPr="00E11F92">
              <w:rPr>
                <w:b/>
                <w:bCs/>
                <w:color w:val="FF0000"/>
                <w:sz w:val="24"/>
              </w:rPr>
              <w:lastRenderedPageBreak/>
              <w:t>&lt;Unchanged part omitted&gt;</w:t>
            </w:r>
          </w:p>
          <w:p w14:paraId="755CB453" w14:textId="77777777" w:rsidR="00265ECE" w:rsidRDefault="00265ECE" w:rsidP="00265ECE">
            <w:r>
              <w:t>The following information is transmitted by means of the SCI format 1-A:</w:t>
            </w:r>
          </w:p>
          <w:p w14:paraId="007EDACD" w14:textId="77777777" w:rsidR="00265ECE" w:rsidRDefault="00265ECE" w:rsidP="00265ECE">
            <w:pPr>
              <w:pStyle w:val="B1"/>
              <w:rPr>
                <w:lang w:eastAsia="ko-KR"/>
              </w:rPr>
            </w:pPr>
            <w:r>
              <w:rPr>
                <w:lang w:eastAsia="ko-KR"/>
              </w:rPr>
              <w:t>-</w:t>
            </w:r>
            <w:r>
              <w:rPr>
                <w:lang w:eastAsia="ko-KR"/>
              </w:rPr>
              <w:tab/>
              <w:t>Priority - 3 bits as specified in clause 5.4.3.3 of [12, TS 23.287]</w:t>
            </w:r>
            <w:r>
              <w:t xml:space="preserve"> </w:t>
            </w:r>
            <w:r>
              <w:rPr>
                <w:lang w:eastAsia="ko-KR"/>
              </w:rPr>
              <w:t>and clause 5.22.1.3.1 of [8, TS 38.321]. Value '000' of Priority field corresponds to priority value '1', value '001' of Priority field corresponds to priority value '2', and so on.</w:t>
            </w:r>
          </w:p>
          <w:p w14:paraId="1D9CADB0" w14:textId="77777777" w:rsidR="00265ECE" w:rsidRDefault="00265ECE" w:rsidP="00265ECE">
            <w:pPr>
              <w:pStyle w:val="B1"/>
              <w:rPr>
                <w:lang w:eastAsia="zh-CN"/>
              </w:rPr>
            </w:pPr>
            <w:r>
              <w:rPr>
                <w:lang w:eastAsia="ko-KR"/>
              </w:rPr>
              <w:t>-</w:t>
            </w:r>
            <w:r>
              <w:rPr>
                <w:lang w:eastAsia="ko-KR"/>
              </w:rPr>
              <w:tab/>
              <w:t>Frequency resource assignment -</w:t>
            </w:r>
            <w:r>
              <w:t xml:space="preserve"> </w:t>
            </w:r>
            <w:r>
              <w:rPr>
                <w:lang w:eastAsia="zh-CN"/>
              </w:rPr>
              <w:t>number of bits determined by the following:</w:t>
            </w:r>
          </w:p>
          <w:p w14:paraId="1EBFE9CB" w14:textId="2F341ABC" w:rsidR="00265ECE" w:rsidRDefault="00265ECE" w:rsidP="00265ECE">
            <w:pPr>
              <w:pStyle w:val="B2"/>
              <w:rPr>
                <w:lang w:eastAsia="zh-CN"/>
              </w:rPr>
            </w:pPr>
            <w:r>
              <w:rPr>
                <w:lang w:eastAsia="zh-CN"/>
              </w:rPr>
              <w:t>-</w:t>
            </w:r>
            <w:r>
              <w:rPr>
                <w:lang w:eastAsia="zh-CN"/>
              </w:rPr>
              <w:tab/>
              <w:t xml:space="preserve">If higher layer parameter </w:t>
            </w:r>
            <w:r>
              <w:rPr>
                <w:i/>
                <w:lang w:eastAsia="ko-KR"/>
              </w:rPr>
              <w:t>sl-TransmissionStructureForPSCCHandPSSCH</w:t>
            </w:r>
            <w:r>
              <w:rPr>
                <w:iCs/>
                <w:lang w:eastAsia="ja-JP"/>
              </w:rPr>
              <w:t xml:space="preserve"> in </w:t>
            </w:r>
            <w:r>
              <w:rPr>
                <w:i/>
                <w:lang w:eastAsia="ja-JP"/>
              </w:rPr>
              <w:t>SL-BWP-Config</w:t>
            </w:r>
            <w:r>
              <w:rPr>
                <w:i/>
                <w:lang w:eastAsia="zh-CN"/>
              </w:rPr>
              <w:t xml:space="preserve"> </w:t>
            </w:r>
            <w:r>
              <w:rPr>
                <w:lang w:eastAsia="zh-CN"/>
              </w:rPr>
              <w:t>is not configured or configured to ‘</w:t>
            </w:r>
            <w:r>
              <w:rPr>
                <w:iCs/>
                <w:lang w:eastAsia="zh-CN"/>
              </w:rPr>
              <w:t>contig</w:t>
            </w:r>
            <w:ins w:id="79" w:author="Kevin Lin" w:date="2024-10-11T17:15:00Z">
              <w:r>
                <w:rPr>
                  <w:iCs/>
                  <w:lang w:eastAsia="zh-CN"/>
                </w:rPr>
                <w:t>u</w:t>
              </w:r>
            </w:ins>
            <w:r>
              <w:rPr>
                <w:iCs/>
                <w:lang w:eastAsia="zh-CN"/>
              </w:rPr>
              <w:t>ousRB</w:t>
            </w:r>
            <w:r>
              <w:rPr>
                <w:lang w:eastAsia="zh-CN"/>
              </w:rPr>
              <w:t>’</w:t>
            </w:r>
          </w:p>
          <w:p w14:paraId="4378E035" w14:textId="77777777" w:rsidR="00265ECE" w:rsidRDefault="00265ECE" w:rsidP="00265ECE">
            <w:pPr>
              <w:pStyle w:val="B3"/>
              <w:rPr>
                <w:lang w:eastAsia="ko-KR"/>
              </w:rPr>
            </w:pPr>
            <w:r>
              <w:rPr>
                <w:lang w:eastAsia="zh-CN"/>
              </w:rPr>
              <w:t>-</w:t>
            </w:r>
            <w:r>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sz w:val="24"/>
                <w:szCs w:val="24"/>
                <w:lang w:eastAsia="zh-CN"/>
              </w:rPr>
              <w:t xml:space="preserve"> </w:t>
            </w:r>
            <w:r>
              <w:rPr>
                <w:lang w:eastAsia="ko-KR"/>
              </w:rPr>
              <w:t xml:space="preserve">bits when the value of the higher layer parameter </w:t>
            </w:r>
            <w:r>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sz w:val="24"/>
                <w:szCs w:val="24"/>
                <w:lang w:eastAsia="zh-CN"/>
              </w:rPr>
              <w:t xml:space="preserve"> </w:t>
            </w:r>
            <w:r>
              <w:rPr>
                <w:lang w:eastAsia="ko-KR"/>
              </w:rPr>
              <w:t xml:space="preserve">bits when the value of the higher layer parameter </w:t>
            </w:r>
            <w:r>
              <w:rPr>
                <w:i/>
                <w:lang w:eastAsia="ko-KR"/>
              </w:rPr>
              <w:t>sl-MaxNumPerReserve</w:t>
            </w:r>
            <w:r>
              <w:rPr>
                <w:lang w:eastAsia="ko-KR"/>
              </w:rPr>
              <w:t xml:space="preserve"> is configured to 3, as defined in clause 8.1.5 of [6, TS 38.214].</w:t>
            </w:r>
          </w:p>
          <w:p w14:paraId="5FFE5F10" w14:textId="77777777" w:rsidR="00265ECE" w:rsidRDefault="00265ECE" w:rsidP="00265ECE">
            <w:pPr>
              <w:spacing w:after="120"/>
              <w:jc w:val="center"/>
              <w:rPr>
                <w:lang w:val="en-US" w:eastAsia="ja-JP"/>
              </w:rPr>
            </w:pPr>
            <w:r w:rsidRPr="00E11F92">
              <w:rPr>
                <w:b/>
                <w:bCs/>
                <w:color w:val="FF0000"/>
                <w:sz w:val="24"/>
              </w:rPr>
              <w:t>&lt;Unchanged part omitted&gt;</w:t>
            </w:r>
          </w:p>
          <w:p w14:paraId="5C951A49" w14:textId="77777777" w:rsidR="00265ECE" w:rsidRDefault="00265ECE" w:rsidP="00265ECE">
            <w:pPr>
              <w:rPr>
                <w:rFonts w:ascii="Arial" w:hAnsi="Arial" w:cs="Arial"/>
                <w:sz w:val="28"/>
                <w:szCs w:val="32"/>
              </w:rPr>
            </w:pPr>
            <w:r w:rsidRPr="00AF3E74">
              <w:rPr>
                <w:rFonts w:ascii="Arial" w:hAnsi="Arial" w:cs="Arial"/>
                <w:sz w:val="28"/>
                <w:szCs w:val="32"/>
              </w:rPr>
              <w:t>8.4.1.3</w:t>
            </w:r>
            <w:r w:rsidRPr="00AF3E74">
              <w:rPr>
                <w:rFonts w:ascii="Arial" w:hAnsi="Arial" w:cs="Arial"/>
                <w:sz w:val="28"/>
                <w:szCs w:val="32"/>
              </w:rPr>
              <w:tab/>
              <w:t>SCI format 2-C</w:t>
            </w:r>
          </w:p>
          <w:p w14:paraId="5F1E48CC" w14:textId="24491F7A" w:rsidR="00265ECE" w:rsidRDefault="00265ECE" w:rsidP="00265ECE">
            <w:pPr>
              <w:spacing w:before="240"/>
              <w:jc w:val="center"/>
              <w:rPr>
                <w:color w:val="FF0000"/>
                <w:lang w:val="en-US"/>
              </w:rPr>
            </w:pPr>
            <w:r w:rsidRPr="00E11F92">
              <w:rPr>
                <w:b/>
                <w:bCs/>
                <w:color w:val="FF0000"/>
                <w:sz w:val="24"/>
              </w:rPr>
              <w:t>&lt;Unchanged part omitted&gt;</w:t>
            </w:r>
          </w:p>
          <w:p w14:paraId="27DB91A1" w14:textId="77777777" w:rsidR="00265ECE" w:rsidRDefault="00265ECE" w:rsidP="00265ECE">
            <w:pPr>
              <w:rPr>
                <w:lang w:eastAsia="ko-KR"/>
              </w:rPr>
            </w:pPr>
            <w:r>
              <w:rPr>
                <w:lang w:eastAsia="zh-CN"/>
              </w:rPr>
              <w:t>If the</w:t>
            </w:r>
            <w:r>
              <w:t xml:space="preserve"> </w:t>
            </w:r>
            <w:r>
              <w:rPr>
                <w:lang w:eastAsia="ko-KR"/>
              </w:rPr>
              <w:t>'</w:t>
            </w:r>
            <w:r>
              <w:t>P</w:t>
            </w:r>
            <w:r>
              <w:rPr>
                <w:lang w:eastAsia="zh-CN"/>
              </w:rPr>
              <w:t xml:space="preserve">roviding/Requesting </w:t>
            </w:r>
            <w:r>
              <w:t>indicator</w:t>
            </w:r>
            <w:r>
              <w:rPr>
                <w:lang w:eastAsia="ko-KR"/>
              </w:rPr>
              <w:t>' field</w:t>
            </w:r>
            <w:r>
              <w:t xml:space="preserve"> is set to 0, all </w:t>
            </w:r>
            <w:r>
              <w:rPr>
                <w:lang w:eastAsia="zh-CN"/>
              </w:rPr>
              <w:t>the remaining fields are set as follows:</w:t>
            </w:r>
          </w:p>
          <w:p w14:paraId="2D6E86F6" w14:textId="77777777" w:rsidR="00265ECE" w:rsidRDefault="00265ECE" w:rsidP="00265ECE">
            <w:pPr>
              <w:pStyle w:val="B1"/>
              <w:rPr>
                <w:rFonts w:eastAsia="SimSun"/>
                <w:iCs/>
                <w:lang w:eastAsia="zh-CN"/>
              </w:rPr>
            </w:pPr>
            <w:r>
              <w:rPr>
                <w:lang w:eastAsia="ko-KR"/>
              </w:rPr>
              <w:t>-</w:t>
            </w:r>
            <w:r>
              <w:rPr>
                <w:lang w:eastAsia="ko-KR"/>
              </w:rPr>
              <w:tab/>
            </w:r>
            <w:r>
              <w:rPr>
                <w:rFonts w:eastAsia="Gulim"/>
                <w:iCs/>
                <w:lang w:eastAsia="zh-CN"/>
              </w:rPr>
              <w:t>Resource combinations</w:t>
            </w:r>
            <w:r>
              <w:rPr>
                <w:lang w:eastAsia="ko-KR"/>
              </w:rPr>
              <w:t xml:space="preserve"> -</w:t>
            </w:r>
            <m:oMath>
              <m:r>
                <m:rPr>
                  <m:sty m:val="p"/>
                </m:rPr>
                <w:rPr>
                  <w:rFonts w:ascii="Cambria Math" w:hAnsi="Cambria Math"/>
                  <w:lang w:eastAsia="ko-KR"/>
                </w:rPr>
                <m:t xml:space="preserve"> </m:t>
              </m:r>
            </m:oMath>
            <w:r>
              <w:rPr>
                <w:rFonts w:eastAsia="Gulim"/>
                <w:iCs/>
                <w:lang w:eastAsia="zh-CN"/>
              </w:rPr>
              <w:t>number of bits determined by the following:</w:t>
            </w:r>
          </w:p>
          <w:p w14:paraId="043C4B0F" w14:textId="396A867D" w:rsidR="00265ECE" w:rsidRDefault="00265ECE" w:rsidP="00265ECE">
            <w:pPr>
              <w:pStyle w:val="B2"/>
              <w:rPr>
                <w:rFonts w:eastAsia="SimSun"/>
                <w:lang w:eastAsia="zh-CN"/>
              </w:rPr>
            </w:pPr>
            <w:r>
              <w:rPr>
                <w:rFonts w:eastAsia="SimSun"/>
                <w:color w:val="000000"/>
                <w:lang w:eastAsia="ko-KR"/>
              </w:rPr>
              <w:t>-</w:t>
            </w:r>
            <w:r>
              <w:rPr>
                <w:rFonts w:eastAsia="SimSun"/>
                <w:color w:val="000000"/>
                <w:lang w:eastAsia="ko-KR"/>
              </w:rPr>
              <w:tab/>
            </w:r>
            <w:r>
              <w:rPr>
                <w:rFonts w:eastAsia="SimSun"/>
                <w:lang w:eastAsia="zh-CN"/>
              </w:rPr>
              <w:t xml:space="preserve">If higher layer parameter </w:t>
            </w:r>
            <w:r>
              <w:rPr>
                <w:i/>
                <w:lang w:eastAsia="ko-KR"/>
              </w:rPr>
              <w:t>sl-TransmissionStructureForPSCCHandPSSCH</w:t>
            </w:r>
            <w:r>
              <w:rPr>
                <w:rFonts w:eastAsia="SimSun"/>
                <w:iCs/>
                <w:lang w:eastAsia="ja-JP"/>
              </w:rPr>
              <w:t xml:space="preserve"> in </w:t>
            </w:r>
            <w:r>
              <w:rPr>
                <w:rFonts w:eastAsia="SimSun"/>
                <w:i/>
                <w:lang w:eastAsia="ja-JP"/>
              </w:rPr>
              <w:t>SL-BWP-Config</w:t>
            </w:r>
            <w:r>
              <w:rPr>
                <w:rFonts w:eastAsia="SimSun"/>
                <w:i/>
                <w:lang w:eastAsia="zh-CN"/>
              </w:rPr>
              <w:t xml:space="preserve"> </w:t>
            </w:r>
            <w:r>
              <w:rPr>
                <w:rFonts w:eastAsia="SimSun"/>
                <w:lang w:eastAsia="zh-CN"/>
              </w:rPr>
              <w:t xml:space="preserve">is not configured or configured to </w:t>
            </w:r>
            <w:r>
              <w:rPr>
                <w:rFonts w:eastAsia="SimSun"/>
                <w:lang w:eastAsia="ko-KR"/>
              </w:rPr>
              <w:t>'</w:t>
            </w:r>
            <w:r>
              <w:rPr>
                <w:rFonts w:eastAsia="SimSun"/>
                <w:lang w:eastAsia="zh-CN"/>
              </w:rPr>
              <w:t>contig</w:t>
            </w:r>
            <w:ins w:id="80" w:author="Kevin Lin" w:date="2024-10-11T17:16:00Z">
              <w:r>
                <w:rPr>
                  <w:rFonts w:eastAsia="SimSun"/>
                  <w:lang w:eastAsia="zh-CN"/>
                </w:rPr>
                <w:t>u</w:t>
              </w:r>
            </w:ins>
            <w:r>
              <w:rPr>
                <w:rFonts w:eastAsia="SimSun"/>
                <w:lang w:eastAsia="zh-CN"/>
              </w:rPr>
              <w:t>ousRB</w:t>
            </w:r>
            <w:r>
              <w:rPr>
                <w:rFonts w:eastAsia="SimSun"/>
                <w:lang w:eastAsia="ko-KR"/>
              </w:rPr>
              <w:t>'</w:t>
            </w:r>
          </w:p>
          <w:p w14:paraId="0F84D6AC" w14:textId="6573AE6D" w:rsidR="0003416F" w:rsidRPr="00265ECE" w:rsidRDefault="00265ECE" w:rsidP="00265ECE">
            <w:pPr>
              <w:pStyle w:val="B3"/>
              <w:rPr>
                <w:rFonts w:eastAsia="SimSun"/>
                <w:lang w:eastAsia="ko-KR"/>
              </w:rPr>
            </w:pPr>
            <w:r>
              <w:rPr>
                <w:rFonts w:eastAsia="SimSun"/>
                <w:lang w:eastAsia="zh-CN"/>
              </w:rPr>
              <w:t>-</w:t>
            </w:r>
            <w:r>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t xml:space="preserve"> bits</w:t>
            </w:r>
            <w:r>
              <w:rPr>
                <w:lang w:eastAsia="ko-KR"/>
              </w:rPr>
              <w:t xml:space="preserve"> as defined in Clause 8.1.5A of [6, TS 38.214];</w:t>
            </w:r>
          </w:p>
          <w:p w14:paraId="762C448C" w14:textId="77777777" w:rsidR="0003416F" w:rsidRPr="00C77C81" w:rsidRDefault="0003416F" w:rsidP="007B27D6">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4755ED94" w14:textId="77777777" w:rsidR="001E42C8" w:rsidRDefault="001E42C8">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774C4A9F" w:rsidR="00DF3073" w:rsidRDefault="00DF3073" w:rsidP="00DF3073">
      <w:pPr>
        <w:pStyle w:val="Heading2"/>
      </w:pPr>
      <w:r>
        <w:t>TP#</w:t>
      </w:r>
      <w:r w:rsidR="0003416F">
        <w:t>4</w:t>
      </w:r>
      <w:r>
        <w:t xml:space="preserve"> for TS </w:t>
      </w:r>
      <w:r w:rsidR="00B37F4E" w:rsidRPr="00B37F4E">
        <w:rPr>
          <w:color w:val="000000" w:themeColor="text1"/>
        </w:rPr>
        <w:t>38.21</w:t>
      </w:r>
      <w:r w:rsidR="00B37F4E">
        <w:rPr>
          <w:color w:val="000000" w:themeColor="text1"/>
        </w:rPr>
        <w:t>3</w:t>
      </w:r>
      <w:r w:rsidR="00B37F4E" w:rsidRPr="00B37F4E">
        <w:rPr>
          <w:color w:val="000000" w:themeColor="text1"/>
        </w:rPr>
        <w:t xml:space="preserve"> V18.4.0: Issue 3-</w:t>
      </w:r>
      <w:r w:rsidR="00B37F4E">
        <w:rPr>
          <w:color w:val="000000" w:themeColor="text1"/>
        </w:rPr>
        <w:t>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26BFA" w14:paraId="4E8EC979" w14:textId="77777777" w:rsidTr="00654069">
        <w:tc>
          <w:tcPr>
            <w:tcW w:w="2126" w:type="dxa"/>
            <w:tcBorders>
              <w:top w:val="single" w:sz="4" w:space="0" w:color="auto"/>
              <w:left w:val="single" w:sz="4" w:space="0" w:color="auto"/>
            </w:tcBorders>
          </w:tcPr>
          <w:p w14:paraId="6AD03D22" w14:textId="77777777" w:rsidR="00F26BFA" w:rsidRDefault="00F26BFA" w:rsidP="00F26BF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7120F871" w:rsidR="00F26BFA" w:rsidRDefault="00F26BFA" w:rsidP="00F26BFA">
            <w:pPr>
              <w:pStyle w:val="CRCoverPage"/>
              <w:spacing w:after="0"/>
              <w:rPr>
                <w:noProof/>
                <w:lang w:eastAsia="zh-CN"/>
              </w:rPr>
            </w:pPr>
            <w:r>
              <w:rPr>
                <w:noProof/>
                <w:lang w:val="en-US"/>
              </w:rPr>
              <w:t xml:space="preserve">RRC paramerer names in TS 38.213 are not aligned with TS 38.331. </w:t>
            </w:r>
          </w:p>
        </w:tc>
      </w:tr>
      <w:tr w:rsidR="00F26BFA" w14:paraId="5E0D3C3F" w14:textId="77777777" w:rsidTr="00654069">
        <w:tc>
          <w:tcPr>
            <w:tcW w:w="2126" w:type="dxa"/>
            <w:tcBorders>
              <w:left w:val="single" w:sz="4" w:space="0" w:color="auto"/>
            </w:tcBorders>
          </w:tcPr>
          <w:p w14:paraId="56D3FFF9" w14:textId="77777777" w:rsidR="00F26BFA" w:rsidRDefault="00F26BFA" w:rsidP="00F26BFA">
            <w:pPr>
              <w:pStyle w:val="CRCoverPage"/>
              <w:spacing w:after="0"/>
              <w:rPr>
                <w:b/>
                <w:i/>
                <w:sz w:val="8"/>
                <w:szCs w:val="8"/>
              </w:rPr>
            </w:pPr>
          </w:p>
        </w:tc>
        <w:tc>
          <w:tcPr>
            <w:tcW w:w="7135" w:type="dxa"/>
            <w:tcBorders>
              <w:right w:val="single" w:sz="4" w:space="0" w:color="auto"/>
            </w:tcBorders>
          </w:tcPr>
          <w:p w14:paraId="1E0FC535" w14:textId="77777777" w:rsidR="00F26BFA" w:rsidRDefault="00F26BFA" w:rsidP="00F26BFA">
            <w:pPr>
              <w:pStyle w:val="CRCoverPage"/>
              <w:spacing w:after="0"/>
              <w:rPr>
                <w:sz w:val="8"/>
                <w:szCs w:val="8"/>
              </w:rPr>
            </w:pPr>
          </w:p>
        </w:tc>
      </w:tr>
      <w:tr w:rsidR="00F26BFA" w14:paraId="2A79A1E5" w14:textId="77777777" w:rsidTr="00654069">
        <w:tc>
          <w:tcPr>
            <w:tcW w:w="2126" w:type="dxa"/>
            <w:tcBorders>
              <w:left w:val="single" w:sz="4" w:space="0" w:color="auto"/>
            </w:tcBorders>
          </w:tcPr>
          <w:p w14:paraId="3CCD2D5B" w14:textId="77777777" w:rsidR="00F26BFA" w:rsidRDefault="00F26BFA" w:rsidP="00F26BF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18E7EB88" w:rsidR="00F26BFA" w:rsidRDefault="00F26BFA" w:rsidP="00F26BFA">
            <w:pPr>
              <w:pStyle w:val="CRCoverPage"/>
              <w:spacing w:after="0"/>
              <w:rPr>
                <w:noProof/>
                <w:lang w:eastAsia="zh-CN"/>
              </w:rPr>
            </w:pPr>
            <w:r>
              <w:rPr>
                <w:noProof/>
              </w:rPr>
              <w:t xml:space="preserve">Corrected RRC parameter names. </w:t>
            </w:r>
          </w:p>
        </w:tc>
      </w:tr>
      <w:tr w:rsidR="00F26BFA" w14:paraId="58F984F2" w14:textId="77777777" w:rsidTr="00654069">
        <w:tc>
          <w:tcPr>
            <w:tcW w:w="2126" w:type="dxa"/>
            <w:tcBorders>
              <w:left w:val="single" w:sz="4" w:space="0" w:color="auto"/>
            </w:tcBorders>
          </w:tcPr>
          <w:p w14:paraId="17449A79" w14:textId="77777777" w:rsidR="00F26BFA" w:rsidRDefault="00F26BFA" w:rsidP="00F26BFA">
            <w:pPr>
              <w:pStyle w:val="CRCoverPage"/>
              <w:spacing w:after="0"/>
              <w:rPr>
                <w:b/>
                <w:i/>
                <w:sz w:val="8"/>
                <w:szCs w:val="8"/>
              </w:rPr>
            </w:pPr>
          </w:p>
        </w:tc>
        <w:tc>
          <w:tcPr>
            <w:tcW w:w="7135" w:type="dxa"/>
            <w:tcBorders>
              <w:right w:val="single" w:sz="4" w:space="0" w:color="auto"/>
            </w:tcBorders>
          </w:tcPr>
          <w:p w14:paraId="3DE6C3FD" w14:textId="77777777" w:rsidR="00F26BFA" w:rsidRDefault="00F26BFA" w:rsidP="00F26BFA">
            <w:pPr>
              <w:pStyle w:val="CRCoverPage"/>
              <w:spacing w:after="0"/>
              <w:rPr>
                <w:sz w:val="8"/>
                <w:szCs w:val="8"/>
              </w:rPr>
            </w:pPr>
          </w:p>
        </w:tc>
      </w:tr>
      <w:tr w:rsidR="00F26BFA" w14:paraId="6074167E" w14:textId="77777777" w:rsidTr="00654069">
        <w:tc>
          <w:tcPr>
            <w:tcW w:w="2126" w:type="dxa"/>
            <w:tcBorders>
              <w:left w:val="single" w:sz="4" w:space="0" w:color="auto"/>
              <w:bottom w:val="single" w:sz="4" w:space="0" w:color="auto"/>
            </w:tcBorders>
          </w:tcPr>
          <w:p w14:paraId="776E0F0D" w14:textId="77777777" w:rsidR="00F26BFA" w:rsidRDefault="00F26BFA" w:rsidP="00F26BF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14438A37" w:rsidR="00F26BFA" w:rsidRDefault="00F26BFA" w:rsidP="00F26BFA">
            <w:pPr>
              <w:pStyle w:val="CRCoverPage"/>
              <w:spacing w:after="0"/>
            </w:pPr>
            <w:r>
              <w:rPr>
                <w:noProof/>
              </w:rPr>
              <w:t xml:space="preserve">Inconsistent RRC parameter names across specifications. </w:t>
            </w:r>
          </w:p>
        </w:tc>
      </w:tr>
    </w:tbl>
    <w:p w14:paraId="03A003CA" w14:textId="77777777" w:rsidR="0003416F" w:rsidRDefault="0003416F" w:rsidP="0003416F">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3416F" w14:paraId="7370F437" w14:textId="77777777" w:rsidTr="007B27D6">
        <w:tc>
          <w:tcPr>
            <w:tcW w:w="9069" w:type="dxa"/>
          </w:tcPr>
          <w:p w14:paraId="2CBDFCE7" w14:textId="77777777" w:rsidR="0003416F" w:rsidRDefault="0003416F" w:rsidP="007B27D6">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1A8CE87A" w14:textId="77777777" w:rsidR="00F26BFA" w:rsidRPr="00DE48DE" w:rsidRDefault="00F26BFA" w:rsidP="00F26BFA">
            <w:pPr>
              <w:pStyle w:val="B1"/>
              <w:ind w:left="0" w:firstLine="0"/>
              <w:rPr>
                <w:rFonts w:ascii="Arial" w:hAnsi="Arial" w:cs="Arial"/>
                <w:sz w:val="28"/>
                <w:szCs w:val="32"/>
              </w:rPr>
            </w:pPr>
            <w:r w:rsidRPr="00923A2B">
              <w:rPr>
                <w:rFonts w:ascii="Arial" w:hAnsi="Arial" w:cs="Arial"/>
                <w:sz w:val="28"/>
                <w:szCs w:val="32"/>
              </w:rPr>
              <w:t>16.4</w:t>
            </w:r>
            <w:r w:rsidRPr="00923A2B">
              <w:rPr>
                <w:rFonts w:ascii="Arial" w:hAnsi="Arial" w:cs="Arial"/>
                <w:sz w:val="28"/>
                <w:szCs w:val="32"/>
              </w:rPr>
              <w:tab/>
            </w:r>
            <w:r>
              <w:rPr>
                <w:rFonts w:ascii="Arial" w:hAnsi="Arial" w:cs="Arial"/>
                <w:sz w:val="28"/>
                <w:szCs w:val="32"/>
              </w:rPr>
              <w:tab/>
            </w:r>
            <w:r w:rsidRPr="00923A2B">
              <w:rPr>
                <w:rFonts w:ascii="Arial" w:hAnsi="Arial" w:cs="Arial"/>
                <w:sz w:val="28"/>
                <w:szCs w:val="32"/>
              </w:rPr>
              <w:t>UE procedure for transmitting PSCCH</w:t>
            </w:r>
          </w:p>
          <w:p w14:paraId="2ABF46CB" w14:textId="77777777" w:rsidR="00F26BFA" w:rsidRPr="00257A05" w:rsidRDefault="00F26BFA" w:rsidP="00F26BFA">
            <w:pPr>
              <w:rPr>
                <w:lang w:val="en-US"/>
              </w:rPr>
            </w:pPr>
            <w:r w:rsidRPr="00C1264A">
              <w:rPr>
                <w:lang w:eastAsia="ja-JP"/>
              </w:rPr>
              <w:t xml:space="preserve">A UE can be provided a number of symbols in a resource pool, by </w:t>
            </w:r>
            <w:r w:rsidRPr="00882C4D">
              <w:rPr>
                <w:i/>
                <w:iCs/>
                <w:lang w:eastAsia="ja-JP"/>
              </w:rPr>
              <w:t>sl-</w:t>
            </w:r>
            <w:r w:rsidRPr="00882C4D">
              <w:rPr>
                <w:i/>
                <w:lang w:val="en-US"/>
              </w:rPr>
              <w:t>TimeResourcePSCCH</w:t>
            </w:r>
            <w:r w:rsidRPr="00C1264A">
              <w:rPr>
                <w:lang w:val="en-US"/>
              </w:rPr>
              <w:t xml:space="preserve">, </w:t>
            </w:r>
            <w:r>
              <w:rPr>
                <w:lang w:val="en-US"/>
              </w:rPr>
              <w:t>starting from</w:t>
            </w:r>
          </w:p>
          <w:p w14:paraId="070BB59D" w14:textId="77777777" w:rsidR="00F26BFA" w:rsidRPr="00257A05" w:rsidRDefault="00F26BFA" w:rsidP="00F26BFA">
            <w:pPr>
              <w:pStyle w:val="B1"/>
            </w:pPr>
            <w:r w:rsidRPr="00257A05">
              <w:t>-</w:t>
            </w:r>
            <w:r w:rsidRPr="00257A05">
              <w:tab/>
            </w:r>
            <w:ins w:id="81" w:author="Hongbo Si" w:date="2024-09-20T14:50:00Z">
              <w:r w:rsidRPr="00257A05">
                <w:rPr>
                  <w:i/>
                </w:rPr>
                <w:t>sl-</w:t>
              </w:r>
            </w:ins>
            <w:ins w:id="82" w:author="Hongbo Si" w:date="2024-10-03T09:54:00Z">
              <w:r>
                <w:rPr>
                  <w:i/>
                </w:rPr>
                <w:t>S</w:t>
              </w:r>
            </w:ins>
            <w:del w:id="83" w:author="Hongbo Si" w:date="2024-10-03T09:54:00Z">
              <w:r w:rsidRPr="00257A05" w:rsidDel="00CC3BC7">
                <w:rPr>
                  <w:i/>
                </w:rPr>
                <w:delText>s</w:delText>
              </w:r>
            </w:del>
            <w:r w:rsidRPr="00257A05">
              <w:rPr>
                <w:i/>
              </w:rPr>
              <w:t>tartingSymbolFirst</w:t>
            </w:r>
            <w:r w:rsidRPr="00257A05">
              <w:t>+1</w:t>
            </w:r>
            <w:r w:rsidRPr="00257A05">
              <w:rPr>
                <w:i/>
              </w:rPr>
              <w:t xml:space="preserve"> </w:t>
            </w:r>
            <w:r w:rsidRPr="00257A05">
              <w:t>or</w:t>
            </w:r>
            <w:r w:rsidRPr="00257A05">
              <w:rPr>
                <w:i/>
              </w:rPr>
              <w:t xml:space="preserve"> </w:t>
            </w:r>
            <w:ins w:id="84" w:author="Hongbo Si" w:date="2024-09-20T14:50:00Z">
              <w:r w:rsidRPr="00257A05">
                <w:rPr>
                  <w:i/>
                </w:rPr>
                <w:t>sl-</w:t>
              </w:r>
            </w:ins>
            <w:ins w:id="85" w:author="Hongbo Si" w:date="2024-10-03T09:54:00Z">
              <w:r>
                <w:rPr>
                  <w:i/>
                </w:rPr>
                <w:t>S</w:t>
              </w:r>
            </w:ins>
            <w:del w:id="86" w:author="Hongbo Si" w:date="2024-10-03T09:54:00Z">
              <w:r w:rsidRPr="00257A05" w:rsidDel="00CC3BC7">
                <w:rPr>
                  <w:i/>
                </w:rPr>
                <w:delText>s</w:delText>
              </w:r>
            </w:del>
            <w:r w:rsidRPr="00257A05">
              <w:rPr>
                <w:i/>
              </w:rPr>
              <w:t>tartingSymbolSecond</w:t>
            </w:r>
            <w:r w:rsidRPr="00257A05">
              <w:t>+1</w:t>
            </w:r>
            <w:r w:rsidRPr="00257A05">
              <w:rPr>
                <w:i/>
              </w:rPr>
              <w:t xml:space="preserve"> </w:t>
            </w:r>
            <w:r w:rsidRPr="00257A05">
              <w:t xml:space="preserve">in a slot without PSFCH symbols, or </w:t>
            </w:r>
            <w:ins w:id="87" w:author="Hongbo Si" w:date="2024-09-20T14:50:00Z">
              <w:r w:rsidRPr="00257A05">
                <w:rPr>
                  <w:i/>
                </w:rPr>
                <w:t>sl-</w:t>
              </w:r>
            </w:ins>
            <w:ins w:id="88" w:author="Hongbo Si" w:date="2024-10-03T09:54:00Z">
              <w:r>
                <w:rPr>
                  <w:i/>
                </w:rPr>
                <w:t>S</w:t>
              </w:r>
            </w:ins>
            <w:del w:id="89" w:author="Hongbo Si" w:date="2024-10-03T09:54:00Z">
              <w:r w:rsidRPr="00257A05" w:rsidDel="00CC3BC7">
                <w:rPr>
                  <w:i/>
                </w:rPr>
                <w:delText>s</w:delText>
              </w:r>
            </w:del>
            <w:r w:rsidRPr="00257A05">
              <w:rPr>
                <w:i/>
              </w:rPr>
              <w:t>tartingSymbolFirst</w:t>
            </w:r>
            <w:r w:rsidRPr="00257A05">
              <w:t xml:space="preserve">+1 in a slot with PSFCH symbols, if </w:t>
            </w:r>
            <w:ins w:id="90" w:author="Hongbo Si" w:date="2024-09-20T14:50:00Z">
              <w:r w:rsidRPr="00257A05">
                <w:rPr>
                  <w:i/>
                </w:rPr>
                <w:t>sl-</w:t>
              </w:r>
            </w:ins>
            <w:ins w:id="91" w:author="Hongbo Si" w:date="2024-10-03T09:54:00Z">
              <w:r>
                <w:rPr>
                  <w:i/>
                </w:rPr>
                <w:t>S</w:t>
              </w:r>
            </w:ins>
            <w:del w:id="92" w:author="Hongbo Si" w:date="2024-10-03T09:54:00Z">
              <w:r w:rsidRPr="00257A05" w:rsidDel="00CC3BC7">
                <w:rPr>
                  <w:i/>
                </w:rPr>
                <w:delText>s</w:delText>
              </w:r>
            </w:del>
            <w:r w:rsidRPr="00257A05">
              <w:rPr>
                <w:i/>
              </w:rPr>
              <w:t>tartingSymbolFirst</w:t>
            </w:r>
            <w:r w:rsidRPr="00257A05">
              <w:t xml:space="preserve"> and </w:t>
            </w:r>
            <w:ins w:id="93" w:author="Hongbo Si" w:date="2024-09-20T14:50:00Z">
              <w:r w:rsidRPr="00257A05">
                <w:rPr>
                  <w:i/>
                </w:rPr>
                <w:t>sl-</w:t>
              </w:r>
            </w:ins>
            <w:ins w:id="94" w:author="Hongbo Si" w:date="2024-10-03T09:54:00Z">
              <w:r>
                <w:rPr>
                  <w:i/>
                </w:rPr>
                <w:t>S</w:t>
              </w:r>
            </w:ins>
            <w:del w:id="95" w:author="Hongbo Si" w:date="2024-10-03T09:54:00Z">
              <w:r w:rsidRPr="00257A05" w:rsidDel="00CC3BC7">
                <w:rPr>
                  <w:i/>
                </w:rPr>
                <w:delText>s</w:delText>
              </w:r>
            </w:del>
            <w:r w:rsidRPr="00257A05">
              <w:rPr>
                <w:i/>
              </w:rPr>
              <w:t>tartingSymbolSecond</w:t>
            </w:r>
            <w:r w:rsidRPr="00257A05">
              <w:t xml:space="preserve"> are provided</w:t>
            </w:r>
            <w:r w:rsidRPr="00257A05">
              <w:rPr>
                <w:rFonts w:eastAsia="Times New Roman"/>
                <w:lang w:eastAsia="ja-JP"/>
              </w:rPr>
              <w:t xml:space="preserve"> for the SL-BWP</w:t>
            </w:r>
          </w:p>
          <w:p w14:paraId="6742EFAC" w14:textId="77777777" w:rsidR="00F26BFA" w:rsidRDefault="00F26BFA" w:rsidP="00F26BFA">
            <w:pPr>
              <w:pStyle w:val="B1"/>
            </w:pPr>
            <w:r w:rsidRPr="00257A05">
              <w:lastRenderedPageBreak/>
              <w:t>-</w:t>
            </w:r>
            <w:r w:rsidRPr="00257A05">
              <w:tab/>
            </w:r>
            <w:r w:rsidRPr="00257A05">
              <w:rPr>
                <w:i/>
              </w:rPr>
              <w:t>sl-StartSymbol</w:t>
            </w:r>
            <w:r w:rsidRPr="00257A05">
              <w:t>+1, otherwise</w:t>
            </w:r>
          </w:p>
          <w:p w14:paraId="0DF176B3" w14:textId="77777777" w:rsidR="00F26BFA" w:rsidRPr="0045343F" w:rsidRDefault="00F26BFA" w:rsidP="00F26BFA">
            <w:r>
              <w:rPr>
                <w:lang w:val="en-US"/>
              </w:rPr>
              <w:t xml:space="preserve">and a number of PRBs in the resource pool, by </w:t>
            </w:r>
            <w:r w:rsidRPr="00882C4D">
              <w:rPr>
                <w:i/>
                <w:iCs/>
                <w:lang w:val="en-US"/>
              </w:rPr>
              <w:t>sl-</w:t>
            </w:r>
            <w:r w:rsidRPr="00882C4D">
              <w:rPr>
                <w:i/>
                <w:lang w:val="en-US"/>
              </w:rPr>
              <w:t>FreqResourcePSCCH</w:t>
            </w:r>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03636302" w14:textId="77777777" w:rsidR="00F26BFA" w:rsidRPr="0045343F" w:rsidRDefault="00F26BFA" w:rsidP="00F26BFA">
            <w:pPr>
              <w:pStyle w:val="B1"/>
            </w:pPr>
            <w:r w:rsidRPr="0045343F">
              <w:t>-</w:t>
            </w:r>
            <w:r w:rsidRPr="0045343F">
              <w:tab/>
              <w:t xml:space="preserve">if </w:t>
            </w:r>
            <w:r w:rsidRPr="0045343F">
              <w:rPr>
                <w:i/>
              </w:rPr>
              <w:t>sl-TransmissionStructureForPSCCHandPSSCH</w:t>
            </w:r>
            <w:r w:rsidRPr="0045343F">
              <w:t xml:space="preserve"> = </w:t>
            </w:r>
            <w:r>
              <w:rPr>
                <w:i/>
              </w:rPr>
              <w:t>'</w:t>
            </w:r>
            <w:r w:rsidRPr="0045343F">
              <w:rPr>
                <w:i/>
              </w:rPr>
              <w:t>interlaceRB</w:t>
            </w:r>
            <w:r>
              <w:rPr>
                <w:i/>
              </w:rPr>
              <w:t>'</w:t>
            </w:r>
            <w:r w:rsidRPr="0045343F">
              <w:t>, the PRBs for PSCCH are within the sub-channel with the lowest index and within the RB-set with the lowest index</w:t>
            </w:r>
            <w:r>
              <w:t xml:space="preserve"> among the RB-set(s) for the associated PSSCH transmission,</w:t>
            </w:r>
          </w:p>
          <w:p w14:paraId="52302799" w14:textId="6D2F279D" w:rsidR="0003416F" w:rsidRDefault="00F26BFA" w:rsidP="00F26BFA">
            <w:pPr>
              <w:pStyle w:val="B1"/>
            </w:pPr>
            <w:r w:rsidRPr="0045343F">
              <w:t>-</w:t>
            </w:r>
            <w:r w:rsidRPr="0045343F">
              <w:tab/>
              <w:t xml:space="preserve">if </w:t>
            </w:r>
            <w:r w:rsidRPr="0045343F">
              <w:rPr>
                <w:i/>
              </w:rPr>
              <w:t>sl-TransmissionStructureForPSCCHandPSSCH</w:t>
            </w:r>
            <w:r w:rsidRPr="0045343F">
              <w:t xml:space="preserve"> = </w:t>
            </w:r>
            <w:r>
              <w:rPr>
                <w:i/>
              </w:rPr>
              <w:t>'</w:t>
            </w:r>
            <w:r w:rsidRPr="0045343F">
              <w:rPr>
                <w:i/>
              </w:rPr>
              <w:t>contiguousRB</w:t>
            </w:r>
            <w:r>
              <w:rPr>
                <w:i/>
              </w:rPr>
              <w:t>'</w:t>
            </w:r>
            <w:r w:rsidRPr="0045343F">
              <w:t xml:space="preserve">, the PRBs for PSCCH are within the </w:t>
            </w:r>
            <w:r>
              <w:t>sub-channel with the lowest index in the</w:t>
            </w:r>
            <w:r w:rsidRPr="0045343F">
              <w:t xml:space="preserve"> RB-set with the lowest index</w:t>
            </w:r>
            <w:r>
              <w:t xml:space="preserve"> 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t>.</w:t>
            </w:r>
          </w:p>
          <w:p w14:paraId="1C6BED07" w14:textId="77777777" w:rsidR="0003416F" w:rsidRPr="00C77C81" w:rsidRDefault="0003416F" w:rsidP="007B27D6">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lastRenderedPageBreak/>
        <w:br w:type="page"/>
      </w:r>
    </w:p>
    <w:p w14:paraId="775C8628" w14:textId="77777777" w:rsidR="0084414F" w:rsidRDefault="0071348F">
      <w:pPr>
        <w:pStyle w:val="3GPPH1"/>
        <w:numPr>
          <w:ilvl w:val="0"/>
          <w:numId w:val="0"/>
        </w:numPr>
        <w:ind w:left="432" w:hanging="432"/>
      </w:pPr>
      <w:r>
        <w:lastRenderedPageBreak/>
        <w:t>References</w:t>
      </w:r>
    </w:p>
    <w:p w14:paraId="2C76B85B" w14:textId="3194E9A3" w:rsidR="005C5AB9" w:rsidRPr="00FA4590" w:rsidRDefault="005C5AB9" w:rsidP="005C5AB9">
      <w:pPr>
        <w:pStyle w:val="ListParagraph"/>
        <w:numPr>
          <w:ilvl w:val="0"/>
          <w:numId w:val="37"/>
        </w:numPr>
        <w:tabs>
          <w:tab w:val="left" w:pos="1560"/>
        </w:tabs>
        <w:spacing w:after="0"/>
        <w:ind w:leftChars="0"/>
      </w:pPr>
      <w:bookmarkStart w:id="96" w:name="_Hlk166410532"/>
      <w:r w:rsidRPr="00FA4590">
        <w:t>R1-240</w:t>
      </w:r>
      <w:r w:rsidR="00FA4590">
        <w:t>8128</w:t>
      </w:r>
      <w:r w:rsidRPr="00FA4590">
        <w:tab/>
      </w:r>
      <w:r w:rsidR="00FA4590" w:rsidRPr="00FA4590">
        <w:t>Draft CR for indication of remaining channel occupancy duration</w:t>
      </w:r>
      <w:r w:rsidRPr="00FA4590">
        <w:tab/>
      </w:r>
      <w:r w:rsidR="00FA4590" w:rsidRPr="00FA4590">
        <w:t>OPPO, Qualcomm</w:t>
      </w:r>
    </w:p>
    <w:p w14:paraId="618B4935" w14:textId="40CE1C29" w:rsidR="005C5AB9" w:rsidRPr="00FA4590" w:rsidRDefault="005C5AB9" w:rsidP="005C5AB9">
      <w:pPr>
        <w:pStyle w:val="ListParagraph"/>
        <w:numPr>
          <w:ilvl w:val="0"/>
          <w:numId w:val="37"/>
        </w:numPr>
        <w:tabs>
          <w:tab w:val="left" w:pos="1560"/>
        </w:tabs>
        <w:spacing w:after="0"/>
        <w:ind w:leftChars="0"/>
      </w:pPr>
      <w:r w:rsidRPr="00FA4590">
        <w:t>R1-240</w:t>
      </w:r>
      <w:r w:rsidR="00FA4590">
        <w:t>8620</w:t>
      </w:r>
      <w:r w:rsidRPr="00FA4590">
        <w:tab/>
      </w:r>
      <w:r w:rsidR="00FA4590">
        <w:t>Draft CR for CP Extension for S-SS/PSBCH Block</w:t>
      </w:r>
      <w:r w:rsidRPr="00FA4590">
        <w:tab/>
      </w:r>
      <w:r w:rsidR="00FA4590">
        <w:t>Samsung</w:t>
      </w:r>
    </w:p>
    <w:p w14:paraId="37846167" w14:textId="70F58217" w:rsidR="005C5AB9" w:rsidRPr="00FA4590" w:rsidRDefault="005C5AB9" w:rsidP="005C5AB9">
      <w:pPr>
        <w:pStyle w:val="ListParagraph"/>
        <w:numPr>
          <w:ilvl w:val="0"/>
          <w:numId w:val="37"/>
        </w:numPr>
        <w:tabs>
          <w:tab w:val="left" w:pos="1560"/>
        </w:tabs>
        <w:spacing w:after="0"/>
        <w:ind w:leftChars="0"/>
      </w:pPr>
      <w:r w:rsidRPr="00FA4590">
        <w:t>R1-240</w:t>
      </w:r>
      <w:r w:rsidR="00FA4590">
        <w:t>8617</w:t>
      </w:r>
      <w:r w:rsidRPr="00FA4590">
        <w:tab/>
      </w:r>
      <w:r w:rsidR="00FA4590" w:rsidRPr="00FA4590">
        <w:t>Draft CR for Aligning RRC Parameter Names in TS 38.212</w:t>
      </w:r>
      <w:r w:rsidRPr="00FA4590">
        <w:tab/>
      </w:r>
      <w:r w:rsidR="00FA4590">
        <w:t>Samsung</w:t>
      </w:r>
    </w:p>
    <w:p w14:paraId="6C997C84" w14:textId="51A2C263" w:rsidR="005C5AB9" w:rsidRPr="00FA4590" w:rsidRDefault="005C5AB9" w:rsidP="005C5AB9">
      <w:pPr>
        <w:pStyle w:val="ListParagraph"/>
        <w:numPr>
          <w:ilvl w:val="0"/>
          <w:numId w:val="37"/>
        </w:numPr>
        <w:tabs>
          <w:tab w:val="left" w:pos="1560"/>
        </w:tabs>
        <w:spacing w:after="0"/>
        <w:ind w:leftChars="0"/>
      </w:pPr>
      <w:r w:rsidRPr="00FA4590">
        <w:t>R1-240</w:t>
      </w:r>
      <w:r w:rsidR="00FA4590">
        <w:t>8618</w:t>
      </w:r>
      <w:r w:rsidRPr="00FA4590">
        <w:tab/>
      </w:r>
      <w:r w:rsidR="00FA4590" w:rsidRPr="00FA4590">
        <w:t>Draft CR for Aligning RRC Parameter Names in TS 38.21</w:t>
      </w:r>
      <w:r w:rsidR="00FA4590">
        <w:t>3</w:t>
      </w:r>
      <w:r w:rsidRPr="00FA4590">
        <w:tab/>
      </w:r>
      <w:r w:rsidR="00FA4590">
        <w:t>Samsung</w:t>
      </w:r>
    </w:p>
    <w:bookmarkEnd w:id="96"/>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71348F">
            <w:pPr>
              <w:autoSpaceDE w:val="0"/>
              <w:autoSpaceDN w:val="0"/>
              <w:spacing w:after="0"/>
              <w:jc w:val="both"/>
              <w:rPr>
                <w:rFonts w:ascii="Calibri" w:eastAsiaTheme="minorEastAsia" w:hAnsi="Calibri" w:cs="Calibri"/>
                <w:sz w:val="22"/>
                <w:lang w:eastAsia="zh-CN"/>
              </w:rPr>
            </w:pPr>
            <w:hyperlink r:id="rId13" w:history="1">
              <w:r>
                <w:rPr>
                  <w:rStyle w:val="Hyperlink"/>
                  <w:rFonts w:ascii="Calibri" w:eastAsiaTheme="minorEastAsia" w:hAnsi="Calibri" w:cs="Calibri"/>
                  <w:sz w:val="22"/>
                  <w:lang w:eastAsia="zh-CN"/>
                </w:rPr>
                <w:t>kevin.lin@oppo.com</w:t>
              </w:r>
            </w:hyperlink>
          </w:p>
          <w:p w14:paraId="1F42B6A2" w14:textId="77777777" w:rsidR="0084414F" w:rsidRDefault="0071348F">
            <w:pPr>
              <w:autoSpaceDE w:val="0"/>
              <w:autoSpaceDN w:val="0"/>
              <w:spacing w:after="0"/>
              <w:jc w:val="both"/>
              <w:rPr>
                <w:rFonts w:ascii="Calibri" w:hAnsi="Calibri" w:cs="Calibri"/>
                <w:sz w:val="22"/>
              </w:rPr>
            </w:pPr>
            <w:hyperlink r:id="rId14" w:history="1">
              <w:r>
                <w:rPr>
                  <w:rStyle w:val="Hyperlink"/>
                  <w:rFonts w:ascii="Calibri" w:eastAsiaTheme="minorEastAsia" w:hAnsi="Calibri" w:cs="Calibri" w:hint="eastAsia"/>
                  <w:sz w:val="22"/>
                  <w:lang w:eastAsia="zh-CN"/>
                </w:rPr>
                <w:t>z</w:t>
              </w:r>
              <w:r>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71348F">
            <w:pPr>
              <w:autoSpaceDE w:val="0"/>
              <w:autoSpaceDN w:val="0"/>
              <w:spacing w:after="0"/>
              <w:jc w:val="both"/>
              <w:rPr>
                <w:rFonts w:ascii="Calibri" w:hAnsi="Calibri" w:cs="Calibri"/>
                <w:sz w:val="22"/>
              </w:rPr>
            </w:pPr>
            <w:hyperlink r:id="rId15" w:history="1">
              <w:r>
                <w:rPr>
                  <w:rStyle w:val="Hyperlink"/>
                  <w:rFonts w:ascii="Calibri" w:hAnsi="Calibri" w:cs="Calibri"/>
                  <w:sz w:val="22"/>
                </w:rPr>
                <w:t>gchisci@qti.qualcomm.com</w:t>
              </w:r>
            </w:hyperlink>
          </w:p>
          <w:p w14:paraId="73D6F7BB" w14:textId="77777777" w:rsidR="0084414F" w:rsidRDefault="0071348F">
            <w:pPr>
              <w:autoSpaceDE w:val="0"/>
              <w:autoSpaceDN w:val="0"/>
              <w:spacing w:after="0"/>
              <w:jc w:val="both"/>
              <w:rPr>
                <w:rFonts w:ascii="Calibri" w:hAnsi="Calibri" w:cs="Calibri"/>
                <w:sz w:val="22"/>
              </w:rPr>
            </w:pPr>
            <w:hyperlink r:id="rId16" w:history="1">
              <w:r>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r>
              <w:rPr>
                <w:rFonts w:ascii="Calibri" w:hAnsi="Calibri" w:cs="Calibri"/>
                <w:sz w:val="22"/>
              </w:rPr>
              <w:t>xiaomi</w:t>
            </w:r>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0820F818" w14:textId="77777777" w:rsidR="0084414F" w:rsidRDefault="0071348F">
            <w:pPr>
              <w:spacing w:after="0"/>
              <w:rPr>
                <w:rFonts w:ascii="Calibri" w:hAnsi="Calibri" w:cs="Calibri"/>
                <w:sz w:val="22"/>
              </w:rPr>
            </w:pPr>
            <w:r>
              <w:rPr>
                <w:rFonts w:ascii="Calibri" w:hAnsi="Calibri" w:cs="Calibri"/>
                <w:sz w:val="22"/>
              </w:rPr>
              <w:t>Wensu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71348F">
            <w:pPr>
              <w:spacing w:after="0"/>
              <w:rPr>
                <w:rFonts w:ascii="Calibri" w:eastAsiaTheme="minorEastAsia" w:hAnsi="Calibri" w:cs="Calibri"/>
                <w:sz w:val="22"/>
                <w:lang w:eastAsia="zh-CN"/>
              </w:rPr>
            </w:pPr>
            <w:hyperlink r:id="rId17" w:history="1">
              <w:r>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3D1EFD"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71348F">
            <w:pPr>
              <w:autoSpaceDE w:val="0"/>
              <w:autoSpaceDN w:val="0"/>
              <w:spacing w:after="0"/>
              <w:jc w:val="both"/>
              <w:rPr>
                <w:rFonts w:ascii="Calibri" w:hAnsi="Calibri" w:cs="Calibri"/>
                <w:sz w:val="22"/>
                <w:lang w:val="de-DE" w:eastAsia="ko-KR"/>
              </w:rPr>
            </w:pPr>
            <w:hyperlink r:id="rId18" w:history="1">
              <w:r>
                <w:rPr>
                  <w:rStyle w:val="Hyperlink"/>
                  <w:rFonts w:ascii="Calibri" w:hAnsi="Calibri" w:cs="Calibri"/>
                  <w:sz w:val="22"/>
                  <w:lang w:val="de-DE" w:eastAsia="ko-KR"/>
                </w:rPr>
                <w:t>kganesan@lenovo.com</w:t>
              </w:r>
            </w:hyperlink>
          </w:p>
          <w:p w14:paraId="556341E1" w14:textId="77777777" w:rsidR="0084414F" w:rsidRDefault="0071348F">
            <w:pPr>
              <w:autoSpaceDE w:val="0"/>
              <w:autoSpaceDN w:val="0"/>
              <w:spacing w:after="0"/>
              <w:jc w:val="both"/>
              <w:rPr>
                <w:rFonts w:ascii="Calibri" w:hAnsi="Calibri" w:cs="Calibri"/>
                <w:sz w:val="22"/>
                <w:lang w:val="de-DE" w:eastAsia="ko-KR"/>
              </w:rPr>
            </w:pPr>
            <w:hyperlink r:id="rId19" w:history="1">
              <w:r>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3D1EFD"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71348F">
            <w:pPr>
              <w:autoSpaceDE w:val="0"/>
              <w:autoSpaceDN w:val="0"/>
              <w:spacing w:after="0"/>
              <w:jc w:val="both"/>
              <w:rPr>
                <w:rFonts w:eastAsiaTheme="minorEastAsia"/>
                <w:lang w:eastAsia="zh-CN"/>
              </w:rPr>
            </w:pPr>
            <w:hyperlink r:id="rId20" w:history="1">
              <w:r>
                <w:rPr>
                  <w:rStyle w:val="Hyperlink"/>
                  <w:rFonts w:eastAsiaTheme="minorEastAsia" w:hint="eastAsia"/>
                  <w:lang w:eastAsia="zh-CN"/>
                </w:rPr>
                <w:t>w</w:t>
              </w:r>
              <w:r>
                <w:rPr>
                  <w:rStyle w:val="Hyperlink"/>
                  <w:rFonts w:eastAsiaTheme="minorEastAsia"/>
                  <w:lang w:eastAsia="zh-CN"/>
                </w:rPr>
                <w:t>anghuan@vivo.com</w:t>
              </w:r>
            </w:hyperlink>
          </w:p>
          <w:p w14:paraId="52B916B8" w14:textId="77777777" w:rsidR="0084414F" w:rsidRDefault="0071348F">
            <w:pPr>
              <w:autoSpaceDE w:val="0"/>
              <w:autoSpaceDN w:val="0"/>
              <w:spacing w:after="0"/>
              <w:jc w:val="both"/>
              <w:rPr>
                <w:rFonts w:ascii="Calibri" w:eastAsiaTheme="minorEastAsia" w:hAnsi="Calibri" w:cs="Calibri"/>
                <w:sz w:val="22"/>
                <w:lang w:eastAsia="zh-CN"/>
              </w:rPr>
            </w:pPr>
            <w:hyperlink r:id="rId21" w:history="1">
              <w:r>
                <w:rPr>
                  <w:rStyle w:val="Hyperlink"/>
                  <w:rFonts w:eastAsiaTheme="minorEastAsia"/>
                  <w:lang w:eastAsia="zh-CN"/>
                </w:rPr>
                <w:t>jizichao@vivo.com</w:t>
              </w:r>
            </w:hyperlink>
            <w:r>
              <w:rPr>
                <w:rFonts w:eastAsiaTheme="minorEastAsia"/>
                <w:lang w:eastAsia="zh-CN"/>
              </w:rPr>
              <w:t xml:space="preserve"> </w:t>
            </w:r>
          </w:p>
        </w:tc>
      </w:tr>
      <w:tr w:rsidR="0084414F" w:rsidRPr="003D1EFD"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3D1EFD"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3D1EFD"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71348F">
            <w:pPr>
              <w:autoSpaceDE w:val="0"/>
              <w:autoSpaceDN w:val="0"/>
              <w:spacing w:after="0"/>
              <w:jc w:val="both"/>
              <w:rPr>
                <w:rFonts w:ascii="Calibri" w:hAnsi="Calibri" w:cs="Calibri"/>
                <w:sz w:val="22"/>
              </w:rPr>
            </w:pPr>
            <w:hyperlink r:id="rId22" w:history="1">
              <w:r>
                <w:rPr>
                  <w:rStyle w:val="Hyperlink"/>
                  <w:rFonts w:ascii="Calibri" w:hAnsi="Calibri" w:cs="Calibri"/>
                  <w:sz w:val="22"/>
                </w:rPr>
                <w:t>timo.lunttila@nokia.com</w:t>
              </w:r>
            </w:hyperlink>
          </w:p>
          <w:p w14:paraId="187D574D" w14:textId="77777777" w:rsidR="0084414F" w:rsidRDefault="0071348F">
            <w:pPr>
              <w:autoSpaceDE w:val="0"/>
              <w:autoSpaceDN w:val="0"/>
              <w:spacing w:after="0"/>
              <w:jc w:val="both"/>
              <w:rPr>
                <w:rFonts w:ascii="Calibri" w:hAnsi="Calibri" w:cs="Calibri"/>
                <w:sz w:val="22"/>
              </w:rPr>
            </w:pPr>
            <w:hyperlink r:id="rId23" w:history="1">
              <w:r>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71348F">
            <w:pPr>
              <w:autoSpaceDE w:val="0"/>
              <w:autoSpaceDN w:val="0"/>
              <w:spacing w:after="0"/>
              <w:jc w:val="both"/>
              <w:rPr>
                <w:rFonts w:ascii="Calibri" w:hAnsi="Calibri" w:cs="Calibri"/>
                <w:sz w:val="22"/>
              </w:rPr>
            </w:pPr>
            <w:hyperlink r:id="rId24" w:history="1">
              <w:r>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1C39B8" w:rsidRDefault="0071348F">
            <w:pPr>
              <w:autoSpaceDE w:val="0"/>
              <w:autoSpaceDN w:val="0"/>
              <w:spacing w:after="0"/>
              <w:jc w:val="both"/>
              <w:rPr>
                <w:rFonts w:ascii="Calibri" w:hAnsi="Calibri" w:cs="Calibri"/>
                <w:sz w:val="22"/>
                <w:lang w:val="it-IT"/>
              </w:rPr>
            </w:pPr>
            <w:r w:rsidRPr="001C39B8">
              <w:rPr>
                <w:rFonts w:ascii="Calibri" w:hAnsi="Calibri" w:cs="Calibri"/>
                <w:sz w:val="22"/>
                <w:lang w:val="it-IT"/>
              </w:rPr>
              <w:t>ratheesh.kumar.mungara@ericsson.com</w:t>
            </w:r>
          </w:p>
          <w:p w14:paraId="50A070A9" w14:textId="77777777" w:rsidR="0084414F" w:rsidRDefault="0071348F">
            <w:pPr>
              <w:autoSpaceDE w:val="0"/>
              <w:autoSpaceDN w:val="0"/>
              <w:spacing w:after="0"/>
              <w:jc w:val="both"/>
              <w:rPr>
                <w:rFonts w:ascii="Calibri" w:hAnsi="Calibri" w:cs="Calibri"/>
                <w:sz w:val="22"/>
              </w:rPr>
            </w:pPr>
            <w:r>
              <w:rPr>
                <w:rFonts w:ascii="Calibri" w:hAnsi="Calibri" w:cs="Calibri"/>
                <w:sz w:val="22"/>
              </w:rPr>
              <w:t>name.surname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71348F">
            <w:pPr>
              <w:autoSpaceDE w:val="0"/>
              <w:autoSpaceDN w:val="0"/>
              <w:spacing w:after="0"/>
              <w:jc w:val="both"/>
              <w:rPr>
                <w:rFonts w:ascii="Calibri" w:hAnsi="Calibri" w:cs="Calibri"/>
                <w:sz w:val="22"/>
              </w:rPr>
            </w:pPr>
            <w:hyperlink r:id="rId25" w:history="1">
              <w:r>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71348F">
            <w:pPr>
              <w:autoSpaceDE w:val="0"/>
              <w:autoSpaceDN w:val="0"/>
              <w:spacing w:after="0"/>
              <w:jc w:val="both"/>
              <w:rPr>
                <w:rFonts w:ascii="Times New Roman" w:eastAsiaTheme="minorEastAsia" w:hAnsi="Times New Roman"/>
                <w:sz w:val="22"/>
                <w:lang w:eastAsia="zh-CN"/>
              </w:rPr>
            </w:pPr>
            <w:hyperlink r:id="rId26" w:history="1">
              <w:r>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71348F">
            <w:pPr>
              <w:spacing w:after="0"/>
              <w:rPr>
                <w:rFonts w:ascii="Calibri" w:hAnsi="Calibri" w:cs="Calibri"/>
                <w:sz w:val="22"/>
                <w:lang w:eastAsia="zh-CN"/>
              </w:rPr>
            </w:pPr>
            <w:hyperlink r:id="rId27" w:history="1">
              <w:r>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r>
              <w:rPr>
                <w:rFonts w:ascii="Calibri" w:hAnsi="Calibri" w:cs="Calibri"/>
                <w:sz w:val="22"/>
              </w:rPr>
              <w:t>name.surname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3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A335504"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4D6CA5C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2CFF6DD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C3354E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44A777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39"/>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97" w:name="_Hlk132797182"/>
      <w:r>
        <w:rPr>
          <w:rFonts w:ascii="Times New Roman" w:hAnsi="Times New Roman"/>
          <w:szCs w:val="20"/>
          <w:lang w:val="en-US" w:eastAsia="zh-CN"/>
        </w:rPr>
        <w:t>The existing NR-U EDT procedures for uplink transmissions is taken as the baseline for SL-U in Rel-1</w:t>
      </w:r>
      <w:bookmarkEnd w:id="97"/>
      <w:r>
        <w:rPr>
          <w:rFonts w:ascii="Times New Roman" w:hAnsi="Times New Roman"/>
          <w:szCs w:val="20"/>
          <w:lang w:val="en-US" w:eastAsia="zh-CN"/>
        </w:rPr>
        <w:t>8.</w:t>
      </w:r>
    </w:p>
    <w:p w14:paraId="239496E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3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3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320F731E"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3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42"/>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43"/>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44"/>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4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4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R16/17 behavior.</w:t>
            </w:r>
          </w:p>
          <w:p w14:paraId="5D1962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existing L1 resource allocation procedure - R16/17 behavior.</w:t>
            </w:r>
          </w:p>
          <w:p w14:paraId="31F2D42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set of resources either randomly (R16/17 behavior) or according to a consecutive-slots criterion (new behavior) to achieve MCSt.</w:t>
            </w:r>
          </w:p>
          <w:p w14:paraId="4BC115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candidate multi-slot resource either randomly (R16/17 behavior) or according to a consecutive-slots criterion (new behavior).</w:t>
            </w:r>
          </w:p>
          <w:p w14:paraId="4EE0234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multiple TBs.</w:t>
            </w:r>
          </w:p>
          <w:p w14:paraId="00016A7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300"/>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30"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2"/>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w:t>
      </w:r>
      <w:r w:rsidRPr="00EB4577">
        <w:rPr>
          <w:rFonts w:ascii="Times New Roman" w:hAnsi="Times New Roman"/>
          <w:szCs w:val="20"/>
        </w:rPr>
        <w:t xml:space="preserve">performs SL transmission using Type 1 channel access procedures associated with the channel access priority class </w:t>
      </w:r>
      <m:oMath>
        <m:r>
          <w:rPr>
            <w:rFonts w:ascii="Cambria Math" w:hAnsi="Cambria Math"/>
            <w:szCs w:val="20"/>
          </w:rPr>
          <m:t>p</m:t>
        </m:r>
      </m:oMath>
      <w:r w:rsidRPr="00EB4577">
        <w:rPr>
          <w:rFonts w:ascii="Times New Roman" w:hAnsi="Times New Roman"/>
          <w:szCs w:val="20"/>
        </w:rPr>
        <w:t xml:space="preserve"> on a channel and the SL transmission</w:t>
      </w:r>
      <w:r>
        <w:rPr>
          <w:rFonts w:ascii="Times New Roman" w:hAnsi="Times New Roman"/>
          <w:szCs w:val="20"/>
        </w:rPr>
        <w:t xml:space="preserve">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2"/>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2"/>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2"/>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Note, when the COT-SI is transmitted in slot n, and if the remaining COT duration is set to K, then the end of the COT duration to share is slot n+K.</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2"/>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5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34"/>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pPr>
        <w:pStyle w:val="ListParagraph"/>
        <w:numPr>
          <w:ilvl w:val="0"/>
          <w:numId w:val="32"/>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654069">
        <w:tc>
          <w:tcPr>
            <w:tcW w:w="9631" w:type="dxa"/>
            <w:shd w:val="clear" w:color="auto" w:fill="auto"/>
          </w:tcPr>
          <w:p w14:paraId="74DF6740" w14:textId="77777777" w:rsidR="00F84596" w:rsidRPr="0040435C" w:rsidRDefault="00F84596"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654069">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98" w:author="David Mazzarese" w:date="2023-10-09T15:46:00Z">
              <w:r w:rsidRPr="0040435C">
                <w:rPr>
                  <w:rFonts w:ascii="Times New Roman" w:hAnsi="Times New Roman"/>
                  <w:color w:val="000000"/>
                  <w:szCs w:val="20"/>
                </w:rPr>
                <w:t>[</w:t>
              </w:r>
            </w:ins>
            <w:ins w:id="99" w:author="Kevin Lin" w:date="2023-10-09T12:45:00Z">
              <w:r w:rsidRPr="0040435C">
                <w:rPr>
                  <w:rFonts w:ascii="Times New Roman" w:hAnsi="Times New Roman"/>
                  <w:color w:val="000000"/>
                  <w:szCs w:val="20"/>
                </w:rPr>
                <w:t xml:space="preserve">when the </w:t>
              </w:r>
            </w:ins>
            <w:ins w:id="100" w:author="Kevin Lin" w:date="2023-10-09T12:46:00Z">
              <w:r w:rsidRPr="0040435C">
                <w:rPr>
                  <w:rFonts w:ascii="Times New Roman" w:hAnsi="Times New Roman"/>
                  <w:color w:val="000000"/>
                  <w:szCs w:val="20"/>
                </w:rPr>
                <w:t xml:space="preserve">L1 SL priority </w:t>
              </w:r>
            </w:ins>
            <w:ins w:id="101" w:author="David Mazzarese" w:date="2023-10-09T15:43:00Z">
              <w:r w:rsidRPr="0040435C">
                <w:rPr>
                  <w:rFonts w:ascii="Times New Roman" w:hAnsi="Times New Roman"/>
                  <w:color w:val="000000"/>
                  <w:szCs w:val="20"/>
                </w:rPr>
                <w:t xml:space="preserve">value </w:t>
              </w:r>
            </w:ins>
            <w:ins w:id="102" w:author="Kevin Lin" w:date="2023-10-09T12:47:00Z">
              <w:r w:rsidRPr="0040435C">
                <w:rPr>
                  <w:rFonts w:ascii="Times New Roman" w:hAnsi="Times New Roman"/>
                  <w:color w:val="000000"/>
                  <w:szCs w:val="20"/>
                </w:rPr>
                <w:t>for</w:t>
              </w:r>
            </w:ins>
            <w:ins w:id="103" w:author="Kevin Lin" w:date="2023-10-09T12:46:00Z">
              <w:r w:rsidRPr="0040435C">
                <w:rPr>
                  <w:rFonts w:ascii="Times New Roman" w:hAnsi="Times New Roman"/>
                  <w:color w:val="000000"/>
                  <w:szCs w:val="20"/>
                </w:rPr>
                <w:t xml:space="preserve"> the </w:t>
              </w:r>
            </w:ins>
            <w:ins w:id="104" w:author="Kevin Lin" w:date="2023-10-09T12:45:00Z">
              <w:r w:rsidRPr="0040435C">
                <w:rPr>
                  <w:rFonts w:ascii="Times New Roman" w:hAnsi="Times New Roman"/>
                  <w:color w:val="000000"/>
                  <w:szCs w:val="20"/>
                </w:rPr>
                <w:t xml:space="preserve">transmission </w:t>
              </w:r>
            </w:ins>
            <w:ins w:id="105" w:author="Kevin Lin" w:date="2023-10-09T12:46:00Z">
              <w:r w:rsidRPr="0040435C">
                <w:rPr>
                  <w:rFonts w:ascii="Times New Roman" w:hAnsi="Times New Roman"/>
                  <w:color w:val="000000"/>
                  <w:szCs w:val="20"/>
                </w:rPr>
                <w:t>is</w:t>
              </w:r>
            </w:ins>
            <w:ins w:id="106" w:author="Kevin Lin" w:date="2023-10-09T12:45:00Z">
              <w:r w:rsidRPr="0040435C">
                <w:rPr>
                  <w:rFonts w:ascii="Times New Roman" w:hAnsi="Times New Roman"/>
                  <w:color w:val="000000"/>
                  <w:szCs w:val="20"/>
                </w:rPr>
                <w:t xml:space="preserve"> </w:t>
              </w:r>
            </w:ins>
            <w:del w:id="107" w:author="David Mazzarese" w:date="2023-10-09T15:44:00Z">
              <w:r w:rsidRPr="0040435C" w:rsidDel="00E21C0B">
                <w:rPr>
                  <w:rFonts w:ascii="Times New Roman" w:hAnsi="Times New Roman"/>
                  <w:color w:val="000000"/>
                  <w:szCs w:val="20"/>
                </w:rPr>
                <w:delText>high</w:delText>
              </w:r>
            </w:del>
            <w:ins w:id="108" w:author="Kevin Lin" w:date="2023-10-09T12:46:00Z">
              <w:del w:id="109" w:author="David Mazzarese" w:date="2023-10-09T15:44:00Z">
                <w:r w:rsidRPr="0040435C" w:rsidDel="00E21C0B">
                  <w:rPr>
                    <w:rFonts w:ascii="Times New Roman" w:hAnsi="Times New Roman"/>
                    <w:color w:val="000000"/>
                    <w:szCs w:val="20"/>
                  </w:rPr>
                  <w:delText>er</w:delText>
                </w:r>
              </w:del>
            </w:ins>
            <w:del w:id="110" w:author="David Mazzarese" w:date="2023-10-09T15:44:00Z">
              <w:r w:rsidRPr="0040435C" w:rsidDel="00E21C0B">
                <w:rPr>
                  <w:rFonts w:ascii="Times New Roman" w:hAnsi="Times New Roman"/>
                  <w:color w:val="000000"/>
                  <w:szCs w:val="20"/>
                </w:rPr>
                <w:delText xml:space="preserve"> </w:delText>
              </w:r>
            </w:del>
            <w:ins w:id="111" w:author="David Mazzarese" w:date="2023-10-09T15:46:00Z">
              <w:r w:rsidRPr="0040435C">
                <w:rPr>
                  <w:rFonts w:ascii="Times New Roman" w:hAnsi="Times New Roman"/>
                  <w:color w:val="000000"/>
                  <w:szCs w:val="20"/>
                </w:rPr>
                <w:t xml:space="preserve">higher </w:t>
              </w:r>
            </w:ins>
            <w:ins w:id="11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3" w:author="Kevin Lin" w:date="2023-10-09T12:46:00Z">
              <w:r w:rsidRPr="0040435C">
                <w:rPr>
                  <w:rFonts w:ascii="Times New Roman" w:hAnsi="Times New Roman"/>
                  <w:color w:val="000000"/>
                  <w:szCs w:val="20"/>
                </w:rPr>
                <w:t xml:space="preserve"> </w:t>
              </w:r>
            </w:ins>
            <w:ins w:id="114" w:author="David Mazzarese" w:date="2023-10-09T15:43:00Z">
              <w:r w:rsidRPr="0040435C">
                <w:rPr>
                  <w:rFonts w:ascii="Times New Roman" w:hAnsi="Times New Roman"/>
                  <w:color w:val="000000"/>
                  <w:szCs w:val="20"/>
                </w:rPr>
                <w:t xml:space="preserve">value </w:t>
              </w:r>
            </w:ins>
            <w:ins w:id="115" w:author="Kevin Lin" w:date="2023-10-09T12:46:00Z">
              <w:r w:rsidRPr="0040435C">
                <w:rPr>
                  <w:rFonts w:ascii="Times New Roman" w:hAnsi="Times New Roman"/>
                  <w:color w:val="000000"/>
                  <w:szCs w:val="20"/>
                </w:rPr>
                <w:t>of the reserved resource</w:t>
              </w:r>
            </w:ins>
            <w:ins w:id="116"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17" w:author="Kevin Lin" w:date="2023-10-09T12:45:00Z">
              <w:r w:rsidRPr="0040435C" w:rsidDel="00EE57AB">
                <w:rPr>
                  <w:rFonts w:ascii="Times New Roman" w:hAnsi="Times New Roman"/>
                  <w:color w:val="000000"/>
                  <w:szCs w:val="20"/>
                </w:rPr>
                <w:delText xml:space="preserve">with </w:delText>
              </w:r>
            </w:del>
            <w:ins w:id="118" w:author="Kevin Lin" w:date="2023-10-09T12:45:00Z">
              <w:r w:rsidRPr="0040435C">
                <w:rPr>
                  <w:rFonts w:ascii="Times New Roman" w:hAnsi="Times New Roman"/>
                  <w:color w:val="000000"/>
                  <w:szCs w:val="20"/>
                </w:rPr>
                <w:t xml:space="preserve">when the </w:t>
              </w:r>
            </w:ins>
            <w:ins w:id="119" w:author="Kevin Lin" w:date="2023-10-09T12:46:00Z">
              <w:r w:rsidRPr="0040435C">
                <w:rPr>
                  <w:rFonts w:ascii="Times New Roman" w:hAnsi="Times New Roman"/>
                  <w:color w:val="000000"/>
                  <w:szCs w:val="20"/>
                </w:rPr>
                <w:t xml:space="preserve">L1 SL priority </w:t>
              </w:r>
            </w:ins>
            <w:ins w:id="120" w:author="David Mazzarese" w:date="2023-10-09T15:43:00Z">
              <w:r w:rsidRPr="0040435C">
                <w:rPr>
                  <w:rFonts w:ascii="Times New Roman" w:hAnsi="Times New Roman"/>
                  <w:color w:val="000000"/>
                  <w:szCs w:val="20"/>
                </w:rPr>
                <w:t xml:space="preserve">value </w:t>
              </w:r>
            </w:ins>
            <w:ins w:id="121" w:author="Kevin Lin" w:date="2023-10-09T12:47:00Z">
              <w:r w:rsidRPr="0040435C">
                <w:rPr>
                  <w:rFonts w:ascii="Times New Roman" w:hAnsi="Times New Roman"/>
                  <w:color w:val="000000"/>
                  <w:szCs w:val="20"/>
                </w:rPr>
                <w:t>for</w:t>
              </w:r>
            </w:ins>
            <w:ins w:id="122" w:author="Kevin Lin" w:date="2023-10-09T12:46:00Z">
              <w:r w:rsidRPr="0040435C">
                <w:rPr>
                  <w:rFonts w:ascii="Times New Roman" w:hAnsi="Times New Roman"/>
                  <w:color w:val="000000"/>
                  <w:szCs w:val="20"/>
                </w:rPr>
                <w:t xml:space="preserve"> the </w:t>
              </w:r>
            </w:ins>
            <w:ins w:id="123" w:author="Kevin Lin" w:date="2023-10-09T12:45:00Z">
              <w:r w:rsidRPr="0040435C">
                <w:rPr>
                  <w:rFonts w:ascii="Times New Roman" w:hAnsi="Times New Roman"/>
                  <w:color w:val="000000"/>
                  <w:szCs w:val="20"/>
                </w:rPr>
                <w:t xml:space="preserve">transmission </w:t>
              </w:r>
            </w:ins>
            <w:ins w:id="124" w:author="Kevin Lin" w:date="2023-10-09T12:46:00Z">
              <w:r w:rsidRPr="0040435C">
                <w:rPr>
                  <w:rFonts w:ascii="Times New Roman" w:hAnsi="Times New Roman"/>
                  <w:color w:val="000000"/>
                  <w:szCs w:val="20"/>
                </w:rPr>
                <w:t>is</w:t>
              </w:r>
            </w:ins>
            <w:ins w:id="125" w:author="Kevin Lin" w:date="2023-10-09T12:45:00Z">
              <w:r w:rsidRPr="0040435C">
                <w:rPr>
                  <w:rFonts w:ascii="Times New Roman" w:hAnsi="Times New Roman"/>
                  <w:color w:val="000000"/>
                  <w:szCs w:val="20"/>
                </w:rPr>
                <w:t xml:space="preserve"> </w:t>
              </w:r>
            </w:ins>
            <w:del w:id="126" w:author="David Mazzarese" w:date="2023-10-09T15:44:00Z">
              <w:r w:rsidRPr="0040435C" w:rsidDel="00E21C0B">
                <w:rPr>
                  <w:rFonts w:ascii="Times New Roman" w:hAnsi="Times New Roman"/>
                  <w:color w:val="000000"/>
                  <w:szCs w:val="20"/>
                </w:rPr>
                <w:delText>high</w:delText>
              </w:r>
            </w:del>
            <w:ins w:id="127" w:author="Kevin Lin" w:date="2023-10-09T12:46:00Z">
              <w:del w:id="128" w:author="David Mazzarese" w:date="2023-10-09T15:44:00Z">
                <w:r w:rsidRPr="0040435C" w:rsidDel="00E21C0B">
                  <w:rPr>
                    <w:rFonts w:ascii="Times New Roman" w:hAnsi="Times New Roman"/>
                    <w:color w:val="000000"/>
                    <w:szCs w:val="20"/>
                  </w:rPr>
                  <w:delText>er</w:delText>
                </w:r>
              </w:del>
            </w:ins>
            <w:del w:id="129" w:author="David Mazzarese" w:date="2023-10-09T15:44:00Z">
              <w:r w:rsidRPr="0040435C" w:rsidDel="00E21C0B">
                <w:rPr>
                  <w:rFonts w:ascii="Times New Roman" w:hAnsi="Times New Roman"/>
                  <w:color w:val="000000"/>
                  <w:szCs w:val="20"/>
                </w:rPr>
                <w:delText xml:space="preserve"> </w:delText>
              </w:r>
            </w:del>
            <w:ins w:id="130" w:author="David Mazzarese" w:date="2023-10-09T15:46:00Z">
              <w:r w:rsidRPr="0040435C">
                <w:rPr>
                  <w:rFonts w:ascii="Times New Roman" w:hAnsi="Times New Roman"/>
                  <w:color w:val="000000"/>
                  <w:szCs w:val="20"/>
                </w:rPr>
                <w:t>higher</w:t>
              </w:r>
            </w:ins>
            <w:ins w:id="131" w:author="David Mazzarese" w:date="2023-10-09T15:44:00Z">
              <w:r w:rsidRPr="0040435C">
                <w:rPr>
                  <w:rFonts w:ascii="Times New Roman" w:hAnsi="Times New Roman"/>
                  <w:color w:val="000000"/>
                  <w:szCs w:val="20"/>
                </w:rPr>
                <w:t xml:space="preserve"> </w:t>
              </w:r>
            </w:ins>
            <w:ins w:id="13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33" w:author="Kevin Lin" w:date="2023-10-09T12:46:00Z">
              <w:r w:rsidRPr="0040435C">
                <w:rPr>
                  <w:rFonts w:ascii="Times New Roman" w:hAnsi="Times New Roman"/>
                  <w:color w:val="000000"/>
                  <w:szCs w:val="20"/>
                </w:rPr>
                <w:t xml:space="preserve"> </w:t>
              </w:r>
            </w:ins>
            <w:ins w:id="134" w:author="David Mazzarese" w:date="2023-10-09T15:43:00Z">
              <w:r w:rsidRPr="0040435C">
                <w:rPr>
                  <w:rFonts w:ascii="Times New Roman" w:hAnsi="Times New Roman"/>
                  <w:color w:val="000000"/>
                  <w:szCs w:val="20"/>
                </w:rPr>
                <w:t xml:space="preserve">value </w:t>
              </w:r>
            </w:ins>
            <w:ins w:id="135"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654069">
        <w:tc>
          <w:tcPr>
            <w:tcW w:w="1140" w:type="pct"/>
            <w:shd w:val="clear" w:color="auto" w:fill="00B0F0"/>
            <w:vAlign w:val="center"/>
          </w:tcPr>
          <w:p w14:paraId="340CB57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654069">
        <w:tc>
          <w:tcPr>
            <w:tcW w:w="1140" w:type="pct"/>
            <w:shd w:val="clear" w:color="auto" w:fill="auto"/>
          </w:tcPr>
          <w:p w14:paraId="28EFF048" w14:textId="77777777" w:rsidR="00F84596" w:rsidRPr="0040435C" w:rsidRDefault="00F84596" w:rsidP="00654069">
            <w:pPr>
              <w:autoSpaceDE w:val="0"/>
              <w:autoSpaceDN w:val="0"/>
              <w:rPr>
                <w:rFonts w:ascii="DengXian" w:hAnsi="DengXian" w:cs="DengXian"/>
                <w:color w:val="000000"/>
                <w:sz w:val="22"/>
                <w:szCs w:val="22"/>
              </w:rPr>
            </w:pPr>
            <w:r w:rsidRPr="0040435C">
              <w:rPr>
                <w:color w:val="000000"/>
              </w:rPr>
              <w:t>CPEStartingPositionsPSCCH-PSSCH-InitiateCOT</w:t>
            </w:r>
          </w:p>
        </w:tc>
        <w:tc>
          <w:tcPr>
            <w:tcW w:w="1751" w:type="pct"/>
            <w:shd w:val="clear" w:color="auto" w:fill="auto"/>
          </w:tcPr>
          <w:p w14:paraId="17E1CA7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654069">
            <w:pPr>
              <w:autoSpaceDE w:val="0"/>
              <w:autoSpaceDN w:val="0"/>
              <w:rPr>
                <w:rFonts w:ascii="Times New Roman" w:hAnsi="Times New Roman"/>
                <w:color w:val="000000"/>
                <w:szCs w:val="20"/>
              </w:rPr>
            </w:pPr>
          </w:p>
          <w:p w14:paraId="40F9BAF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SEQUENCE (SIZE (1..N)) OF integer 1 to X</w:t>
            </w:r>
          </w:p>
        </w:tc>
        <w:tc>
          <w:tcPr>
            <w:tcW w:w="384" w:type="pct"/>
            <w:shd w:val="clear" w:color="auto" w:fill="auto"/>
          </w:tcPr>
          <w:p w14:paraId="1993230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654069">
        <w:tc>
          <w:tcPr>
            <w:tcW w:w="1140" w:type="pct"/>
            <w:shd w:val="clear" w:color="auto" w:fill="auto"/>
          </w:tcPr>
          <w:p w14:paraId="7C813F78" w14:textId="77777777" w:rsidR="00F84596" w:rsidRPr="0040435C" w:rsidRDefault="00F84596" w:rsidP="00654069">
            <w:pPr>
              <w:autoSpaceDE w:val="0"/>
              <w:autoSpaceDN w:val="0"/>
              <w:rPr>
                <w:rFonts w:ascii="DengXian" w:hAnsi="DengXian" w:cs="DengXian"/>
                <w:color w:val="000000"/>
                <w:sz w:val="22"/>
                <w:szCs w:val="22"/>
              </w:rPr>
            </w:pPr>
            <w:r w:rsidRPr="0040435C">
              <w:rPr>
                <w:color w:val="000000"/>
              </w:rPr>
              <w:t>CPEStartingPositionsPSCCH-PSSCH-WithinCOT</w:t>
            </w:r>
          </w:p>
        </w:tc>
        <w:tc>
          <w:tcPr>
            <w:tcW w:w="1751" w:type="pct"/>
            <w:shd w:val="clear" w:color="auto" w:fill="auto"/>
          </w:tcPr>
          <w:p w14:paraId="056CCFD0"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654069">
            <w:pPr>
              <w:autoSpaceDE w:val="0"/>
              <w:autoSpaceDN w:val="0"/>
              <w:rPr>
                <w:rFonts w:ascii="Times New Roman" w:hAnsi="Times New Roman"/>
                <w:color w:val="000000"/>
                <w:szCs w:val="20"/>
              </w:rPr>
            </w:pPr>
          </w:p>
          <w:p w14:paraId="08003CC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(1..N)) OF integer 1 to X</w:t>
            </w:r>
          </w:p>
        </w:tc>
        <w:tc>
          <w:tcPr>
            <w:tcW w:w="384" w:type="pct"/>
            <w:shd w:val="clear" w:color="auto" w:fill="auto"/>
          </w:tcPr>
          <w:p w14:paraId="10FE55A7"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654069">
        <w:tc>
          <w:tcPr>
            <w:tcW w:w="1140" w:type="pct"/>
            <w:shd w:val="clear" w:color="auto" w:fill="auto"/>
          </w:tcPr>
          <w:p w14:paraId="1EE72815" w14:textId="77777777" w:rsidR="00F84596" w:rsidRPr="0040435C" w:rsidRDefault="00F84596" w:rsidP="00654069">
            <w:pPr>
              <w:autoSpaceDE w:val="0"/>
              <w:autoSpaceDN w:val="0"/>
              <w:rPr>
                <w:rFonts w:ascii="DengXian" w:hAnsi="DengXian" w:cs="DengXian"/>
                <w:color w:val="000000"/>
                <w:sz w:val="22"/>
                <w:szCs w:val="22"/>
              </w:rPr>
            </w:pPr>
            <w:r w:rsidRPr="0040435C">
              <w:rPr>
                <w:color w:val="000000"/>
              </w:rPr>
              <w:t>CPEStartingPositionPSFCH</w:t>
            </w:r>
          </w:p>
        </w:tc>
        <w:tc>
          <w:tcPr>
            <w:tcW w:w="1751" w:type="pct"/>
            <w:shd w:val="clear" w:color="auto" w:fill="auto"/>
          </w:tcPr>
          <w:p w14:paraId="24F96501"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(1..X)</w:t>
            </w:r>
          </w:p>
        </w:tc>
        <w:tc>
          <w:tcPr>
            <w:tcW w:w="384" w:type="pct"/>
            <w:shd w:val="clear" w:color="auto" w:fill="auto"/>
          </w:tcPr>
          <w:p w14:paraId="5AC53C6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654069">
        <w:tc>
          <w:tcPr>
            <w:tcW w:w="1140" w:type="pct"/>
            <w:shd w:val="clear" w:color="auto" w:fill="auto"/>
          </w:tcPr>
          <w:p w14:paraId="5E517BEA" w14:textId="77777777" w:rsidR="00F84596" w:rsidRPr="0040435C" w:rsidRDefault="00F84596" w:rsidP="00654069">
            <w:pPr>
              <w:autoSpaceDE w:val="0"/>
              <w:autoSpaceDN w:val="0"/>
              <w:rPr>
                <w:rFonts w:ascii="DengXian" w:hAnsi="DengXian" w:cs="DengXian"/>
                <w:color w:val="000000"/>
                <w:sz w:val="22"/>
                <w:szCs w:val="22"/>
              </w:rPr>
            </w:pPr>
            <w:r w:rsidRPr="0040435C">
              <w:rPr>
                <w:color w:val="000000"/>
              </w:rPr>
              <w:t>CPEStartingPositionS-SSB</w:t>
            </w:r>
          </w:p>
        </w:tc>
        <w:tc>
          <w:tcPr>
            <w:tcW w:w="1751" w:type="pct"/>
            <w:shd w:val="clear" w:color="auto" w:fill="auto"/>
          </w:tcPr>
          <w:p w14:paraId="770B999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(1..X)</w:t>
            </w:r>
          </w:p>
        </w:tc>
        <w:tc>
          <w:tcPr>
            <w:tcW w:w="384" w:type="pct"/>
            <w:shd w:val="clear" w:color="auto" w:fill="auto"/>
          </w:tcPr>
          <w:p w14:paraId="19994FA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654069">
        <w:tc>
          <w:tcPr>
            <w:tcW w:w="549" w:type="pct"/>
            <w:shd w:val="clear" w:color="auto" w:fill="00B0F0"/>
            <w:vAlign w:val="center"/>
          </w:tcPr>
          <w:p w14:paraId="4FF6FD05"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654069">
        <w:tc>
          <w:tcPr>
            <w:tcW w:w="549" w:type="pct"/>
            <w:shd w:val="clear" w:color="auto" w:fill="auto"/>
          </w:tcPr>
          <w:p w14:paraId="40731B7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36" w:author="David Mazzarese" w:date="2023-10-09T16:05:00Z">
              <w:r w:rsidRPr="0040435C">
                <w:rPr>
                  <w:rFonts w:ascii="Times New Roman" w:hAnsi="Times New Roman"/>
                  <w:color w:val="000000"/>
                  <w:szCs w:val="20"/>
                </w:rPr>
                <w:t xml:space="preserve">when the L1 SL priority value for the transmission is </w:t>
              </w:r>
              <w:del w:id="137"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38"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654069">
        <w:tc>
          <w:tcPr>
            <w:tcW w:w="549" w:type="pct"/>
            <w:shd w:val="clear" w:color="auto" w:fill="auto"/>
          </w:tcPr>
          <w:p w14:paraId="57C718F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39" w:author="David Mazzarese" w:date="2023-10-09T16:05:00Z">
              <w:r w:rsidRPr="0040435C">
                <w:rPr>
                  <w:rFonts w:ascii="Times New Roman" w:hAnsi="Times New Roman"/>
                  <w:color w:val="000000"/>
                  <w:szCs w:val="20"/>
                </w:rPr>
                <w:t xml:space="preserve">when the L1 SL priority value for the transmission is </w:t>
              </w:r>
              <w:del w:id="140"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41"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654069">
        <w:tc>
          <w:tcPr>
            <w:tcW w:w="9205" w:type="dxa"/>
            <w:shd w:val="clear" w:color="auto" w:fill="auto"/>
          </w:tcPr>
          <w:p w14:paraId="61D346E2" w14:textId="77777777" w:rsidR="00F84596" w:rsidRPr="0040435C" w:rsidRDefault="00F84596" w:rsidP="00654069">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654069">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654069">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a </w:t>
            </w:r>
            <w:r w:rsidRPr="0040435C">
              <w:rPr>
                <w:rFonts w:ascii="Times New Roman" w:eastAsia="Times New Roman" w:hAnsi="Times New Roman"/>
                <w:szCs w:val="20"/>
                <w:lang w:eastAsia="zh-CN"/>
              </w:rPr>
              <w:t xml:space="preserve">HARQ-ACK feedback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a </w:t>
            </w:r>
            <w:r w:rsidRPr="0040435C">
              <w:rPr>
                <w:rFonts w:ascii="Times New Roman" w:eastAsia="Times New Roman" w:hAnsi="Times New Roman"/>
                <w:szCs w:val="20"/>
              </w:rPr>
              <w:t xml:space="preserve">HARQ-ACK feedback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654069">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654069">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r w:rsidRPr="00787B4E">
        <w:rPr>
          <w:i/>
          <w:iCs/>
          <w:color w:val="000000"/>
          <w:sz w:val="20"/>
        </w:rPr>
        <w:t>transmissionStructureForPSCCHandPSSCH</w:t>
      </w:r>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654069">
        <w:trPr>
          <w:trHeight w:val="424"/>
          <w:jc w:val="center"/>
        </w:trPr>
        <w:tc>
          <w:tcPr>
            <w:tcW w:w="2266" w:type="dxa"/>
            <w:shd w:val="clear" w:color="auto" w:fill="D9D9D9"/>
            <w:vAlign w:val="center"/>
          </w:tcPr>
          <w:p w14:paraId="7462D9CC" w14:textId="77777777" w:rsidR="00E24989" w:rsidRPr="00ED4AF8" w:rsidRDefault="00E24989" w:rsidP="00654069">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654069">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654069">
            <w:pPr>
              <w:pStyle w:val="TAC"/>
              <w:rPr>
                <w:b/>
              </w:rPr>
            </w:pPr>
            <w:r w:rsidRPr="00ED4AF8">
              <w:rPr>
                <w:b/>
              </w:rPr>
              <w:t>2nd-stage SCI format</w:t>
            </w:r>
          </w:p>
        </w:tc>
      </w:tr>
      <w:tr w:rsidR="00E24989" w:rsidRPr="00B62242" w14:paraId="042BA6FE" w14:textId="77777777" w:rsidTr="00654069">
        <w:trPr>
          <w:jc w:val="center"/>
        </w:trPr>
        <w:tc>
          <w:tcPr>
            <w:tcW w:w="2266" w:type="dxa"/>
            <w:vMerge w:val="restart"/>
            <w:vAlign w:val="center"/>
          </w:tcPr>
          <w:p w14:paraId="7D12068E" w14:textId="77777777" w:rsidR="00E24989" w:rsidRPr="00A836A3" w:rsidRDefault="00E24989" w:rsidP="00654069">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654069">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654069">
            <w:pPr>
              <w:pStyle w:val="TAC"/>
              <w:rPr>
                <w:sz w:val="22"/>
                <w:szCs w:val="22"/>
                <w:lang w:val="en-US"/>
              </w:rPr>
            </w:pPr>
            <w:r w:rsidRPr="00A836A3">
              <w:rPr>
                <w:sz w:val="22"/>
                <w:szCs w:val="22"/>
                <w:lang w:val="en-US"/>
              </w:rPr>
              <w:t>SCI format 2-A (existing)</w:t>
            </w:r>
          </w:p>
        </w:tc>
      </w:tr>
      <w:tr w:rsidR="00E24989" w:rsidRPr="002E0B60" w14:paraId="33E9656C" w14:textId="77777777" w:rsidTr="00654069">
        <w:trPr>
          <w:jc w:val="center"/>
        </w:trPr>
        <w:tc>
          <w:tcPr>
            <w:tcW w:w="2266" w:type="dxa"/>
            <w:vMerge/>
            <w:vAlign w:val="center"/>
          </w:tcPr>
          <w:p w14:paraId="19B223E2" w14:textId="77777777" w:rsidR="00E24989" w:rsidRPr="00A836A3" w:rsidRDefault="00E24989" w:rsidP="00654069">
            <w:pPr>
              <w:pStyle w:val="TAC"/>
              <w:rPr>
                <w:sz w:val="22"/>
                <w:szCs w:val="22"/>
              </w:rPr>
            </w:pPr>
          </w:p>
        </w:tc>
        <w:tc>
          <w:tcPr>
            <w:tcW w:w="3046" w:type="dxa"/>
          </w:tcPr>
          <w:p w14:paraId="62176520" w14:textId="77777777" w:rsidR="00E24989" w:rsidRPr="00A836A3" w:rsidRDefault="00E24989" w:rsidP="00654069">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654069">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654069">
        <w:trPr>
          <w:jc w:val="center"/>
        </w:trPr>
        <w:tc>
          <w:tcPr>
            <w:tcW w:w="2266" w:type="dxa"/>
            <w:vMerge w:val="restart"/>
            <w:vAlign w:val="center"/>
          </w:tcPr>
          <w:p w14:paraId="1BE4A3BF" w14:textId="77777777" w:rsidR="00E24989" w:rsidRPr="00A836A3" w:rsidRDefault="00E24989" w:rsidP="00654069">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654069">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623F0D2D" w14:textId="77777777" w:rsidTr="00654069">
        <w:trPr>
          <w:jc w:val="center"/>
        </w:trPr>
        <w:tc>
          <w:tcPr>
            <w:tcW w:w="2266" w:type="dxa"/>
            <w:vMerge/>
            <w:vAlign w:val="center"/>
          </w:tcPr>
          <w:p w14:paraId="49932966" w14:textId="77777777" w:rsidR="00E24989" w:rsidRPr="00A836A3" w:rsidRDefault="00E24989" w:rsidP="00654069">
            <w:pPr>
              <w:pStyle w:val="TAC"/>
              <w:rPr>
                <w:sz w:val="22"/>
                <w:szCs w:val="22"/>
              </w:rPr>
            </w:pPr>
          </w:p>
        </w:tc>
        <w:tc>
          <w:tcPr>
            <w:tcW w:w="3046" w:type="dxa"/>
          </w:tcPr>
          <w:p w14:paraId="2DA80A4B" w14:textId="77777777" w:rsidR="00E24989" w:rsidRPr="00A836A3" w:rsidRDefault="00E24989" w:rsidP="00654069">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ED4AF8" w14:paraId="2036E28E"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654069">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654069">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654069">
            <w:pPr>
              <w:pStyle w:val="TAC"/>
              <w:rPr>
                <w:sz w:val="22"/>
                <w:szCs w:val="22"/>
              </w:rPr>
            </w:pPr>
            <w:r w:rsidRPr="00A836A3">
              <w:rPr>
                <w:sz w:val="22"/>
                <w:szCs w:val="22"/>
              </w:rPr>
              <w:t>SCI format 2-C (existing)</w:t>
            </w:r>
          </w:p>
        </w:tc>
      </w:tr>
      <w:tr w:rsidR="00E24989" w:rsidRPr="00ED4AF8" w14:paraId="5F72E6E7"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65406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654069">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654069">
            <w:pPr>
              <w:pStyle w:val="TAC"/>
              <w:rPr>
                <w:sz w:val="22"/>
                <w:szCs w:val="22"/>
              </w:rPr>
            </w:pPr>
            <w:r>
              <w:rPr>
                <w:sz w:val="22"/>
                <w:szCs w:val="22"/>
              </w:rPr>
              <w:t>Reserved</w:t>
            </w:r>
          </w:p>
        </w:tc>
      </w:tr>
      <w:tr w:rsidR="00E24989" w:rsidRPr="00B62242" w14:paraId="362E605B"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654069">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654069">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0A02F31A"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65406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654069">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654069">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65406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65406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654069">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65406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65406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654069">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65406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654069">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654069">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654069">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654069">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654069">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654069">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42" w:author="Kevin Lin" w:date="2023-10-11T11:10:00Z">
              <w:r w:rsidRPr="00B9641D">
                <w:rPr>
                  <w:rFonts w:eastAsia="Malgun Gothic"/>
                  <w:sz w:val="20"/>
                  <w:szCs w:val="18"/>
                </w:rPr>
                <w:t>initia</w:t>
              </w:r>
            </w:ins>
            <w:ins w:id="143" w:author="Kevin Lin" w:date="2023-10-11T14:06:00Z">
              <w:r w:rsidRPr="00B9641D">
                <w:rPr>
                  <w:rFonts w:eastAsia="Malgun Gothic"/>
                  <w:sz w:val="20"/>
                  <w:szCs w:val="18"/>
                </w:rPr>
                <w:t>te</w:t>
              </w:r>
            </w:ins>
            <w:ins w:id="144" w:author="Kevin Lin" w:date="2023-10-11T11:10:00Z">
              <w:r w:rsidRPr="00B9641D">
                <w:rPr>
                  <w:rFonts w:eastAsia="Malgun Gothic"/>
                  <w:sz w:val="20"/>
                  <w:szCs w:val="18"/>
                </w:rPr>
                <w:t xml:space="preserve"> a channel occupancy for </w:t>
              </w:r>
            </w:ins>
            <w:del w:id="145"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46" w:author="Kevin Lin" w:date="2023-10-11T10:43:00Z">
              <w:r w:rsidRPr="00B9641D" w:rsidDel="00532AF4">
                <w:rPr>
                  <w:rFonts w:eastAsia="Malgun Gothic"/>
                  <w:sz w:val="20"/>
                  <w:szCs w:val="18"/>
                </w:rPr>
                <w:delText xml:space="preserve">transport blocks (TBs) over multiple </w:delText>
              </w:r>
            </w:del>
            <w:del w:id="147" w:author="Kevin Lin" w:date="2023-10-11T11:08:00Z">
              <w:r w:rsidRPr="00454AD4" w:rsidDel="0054016F">
                <w:rPr>
                  <w:rFonts w:eastAsia="Malgun Gothic"/>
                  <w:sz w:val="20"/>
                  <w:szCs w:val="18"/>
                </w:rPr>
                <w:delText>consecutive</w:delText>
              </w:r>
            </w:del>
            <w:del w:id="148" w:author="Kevin Lin" w:date="2023-10-11T14:06:00Z">
              <w:r w:rsidRPr="00B9641D" w:rsidDel="00654E5D">
                <w:rPr>
                  <w:rFonts w:eastAsia="Malgun Gothic"/>
                  <w:sz w:val="20"/>
                  <w:szCs w:val="18"/>
                </w:rPr>
                <w:delText xml:space="preserve"> </w:delText>
              </w:r>
            </w:del>
            <w:del w:id="149" w:author="Kevin Lin" w:date="2023-10-11T10:43:00Z">
              <w:r w:rsidRPr="00B9641D" w:rsidDel="006302F6">
                <w:rPr>
                  <w:rFonts w:eastAsia="Malgun Gothic"/>
                  <w:sz w:val="20"/>
                  <w:szCs w:val="18"/>
                </w:rPr>
                <w:delText>slots</w:delText>
              </w:r>
            </w:del>
            <w:ins w:id="150" w:author="David Mazzarese" w:date="2023-10-11T18:43:00Z">
              <w:r w:rsidRPr="00B9641D">
                <w:rPr>
                  <w:rFonts w:eastAsia="Malgun Gothic"/>
                  <w:sz w:val="20"/>
                  <w:szCs w:val="18"/>
                </w:rPr>
                <w:t xml:space="preserve"> </w:t>
              </w:r>
            </w:ins>
            <w:ins w:id="151" w:author="Kevin Lin" w:date="2023-10-11T09:44:00Z">
              <w:r w:rsidRPr="00B9641D">
                <w:rPr>
                  <w:rFonts w:eastAsia="Malgun Gothic"/>
                  <w:sz w:val="20"/>
                  <w:szCs w:val="18"/>
                </w:rPr>
                <w:t>SL transmissions</w:t>
              </w:r>
            </w:ins>
            <w:ins w:id="152" w:author="David Mazzarese" w:date="2023-10-11T18:38:00Z">
              <w:r w:rsidRPr="00B9641D">
                <w:rPr>
                  <w:rFonts w:eastAsia="Malgun Gothic"/>
                  <w:sz w:val="20"/>
                  <w:szCs w:val="18"/>
                </w:rPr>
                <w:t xml:space="preserve"> over </w:t>
              </w:r>
            </w:ins>
            <w:ins w:id="153" w:author="David Mazzarese" w:date="2023-10-11T18:43:00Z">
              <w:r w:rsidRPr="00B9641D">
                <w:rPr>
                  <w:rFonts w:eastAsia="Malgun Gothic"/>
                  <w:sz w:val="20"/>
                  <w:szCs w:val="18"/>
                </w:rPr>
                <w:t xml:space="preserve">one slot or multiple </w:t>
              </w:r>
            </w:ins>
            <w:ins w:id="154"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55" w:author="Kevin Lin" w:date="2023-10-11T09:44:00Z">
              <w:r w:rsidRPr="00B9641D" w:rsidDel="005D6068">
                <w:rPr>
                  <w:rFonts w:eastAsia="Malgun Gothic"/>
                  <w:sz w:val="20"/>
                  <w:szCs w:val="18"/>
                </w:rPr>
                <w:delText xml:space="preserve">TBs </w:delText>
              </w:r>
            </w:del>
            <w:ins w:id="156"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57"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654069">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654069">
        <w:tc>
          <w:tcPr>
            <w:tcW w:w="9631" w:type="dxa"/>
            <w:shd w:val="clear" w:color="auto" w:fill="auto"/>
          </w:tcPr>
          <w:p w14:paraId="20529A0B" w14:textId="77777777" w:rsidR="00D5470E" w:rsidRPr="0040435C" w:rsidRDefault="00D5470E"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654069">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58"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59"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pPr>
              <w:pStyle w:val="ListParagraph"/>
              <w:numPr>
                <w:ilvl w:val="1"/>
                <w:numId w:val="36"/>
              </w:numPr>
              <w:autoSpaceDE w:val="0"/>
              <w:autoSpaceDN w:val="0"/>
              <w:snapToGrid w:val="0"/>
              <w:spacing w:after="0" w:line="240" w:lineRule="auto"/>
              <w:ind w:leftChars="0"/>
              <w:jc w:val="both"/>
              <w:rPr>
                <w:del w:id="160" w:author="David Mazzarese" w:date="2023-10-12T16:29:00Z"/>
                <w:rFonts w:ascii="Times New Roman" w:hAnsi="Times New Roman"/>
                <w:color w:val="000000"/>
                <w:szCs w:val="20"/>
              </w:rPr>
            </w:pPr>
            <w:r w:rsidRPr="00436220">
              <w:rPr>
                <w:rFonts w:ascii="Times New Roman" w:hAnsi="Times New Roman"/>
                <w:color w:val="000000"/>
                <w:szCs w:val="20"/>
              </w:rPr>
              <w:t>(pre)configuring enabling/disabling option 2 is supported</w:t>
            </w:r>
          </w:p>
          <w:p w14:paraId="5178DD87"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24D76C6C"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pPr>
              <w:pStyle w:val="ListParagraph"/>
              <w:numPr>
                <w:ilvl w:val="1"/>
                <w:numId w:val="36"/>
              </w:numPr>
              <w:autoSpaceDE w:val="0"/>
              <w:autoSpaceDN w:val="0"/>
              <w:snapToGrid w:val="0"/>
              <w:spacing w:after="0" w:line="240" w:lineRule="auto"/>
              <w:ind w:leftChars="0"/>
              <w:jc w:val="both"/>
              <w:rPr>
                <w:del w:id="161" w:author="David Mazzarese" w:date="2023-10-12T16:30:00Z"/>
                <w:rFonts w:ascii="Times New Roman" w:hAnsi="Times New Roman"/>
                <w:color w:val="000000"/>
                <w:szCs w:val="20"/>
              </w:rPr>
            </w:pPr>
            <w:del w:id="162"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654069">
        <w:tc>
          <w:tcPr>
            <w:tcW w:w="549" w:type="pct"/>
            <w:shd w:val="clear" w:color="auto" w:fill="00B0F0"/>
            <w:vAlign w:val="center"/>
          </w:tcPr>
          <w:p w14:paraId="12B34B26"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654069">
        <w:tc>
          <w:tcPr>
            <w:tcW w:w="549" w:type="pct"/>
            <w:shd w:val="clear" w:color="auto" w:fill="auto"/>
          </w:tcPr>
          <w:p w14:paraId="46B71E16"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163" w:author="Kevin Lin" w:date="2023-10-13T07:32:00Z">
              <w:r w:rsidRPr="0040435C" w:rsidDel="00530848">
                <w:rPr>
                  <w:rFonts w:ascii="Times New Roman" w:hAnsi="Times New Roman"/>
                  <w:color w:val="000000"/>
                  <w:szCs w:val="20"/>
                </w:rPr>
                <w:delText xml:space="preserve"> [</w:delText>
              </w:r>
            </w:del>
            <w:ins w:id="164" w:author="David Mazzarese" w:date="2023-10-09T16:05:00Z">
              <w:del w:id="165"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166"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pPr>
        <w:pStyle w:val="ListParagraph"/>
        <w:numPr>
          <w:ilvl w:val="1"/>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pPr>
        <w:pStyle w:val="ListParagraph"/>
        <w:numPr>
          <w:ilvl w:val="0"/>
          <w:numId w:val="35"/>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pPr>
        <w:pStyle w:val="ListParagraph"/>
        <w:numPr>
          <w:ilvl w:val="0"/>
          <w:numId w:val="35"/>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654069">
        <w:trPr>
          <w:trHeight w:val="893"/>
        </w:trPr>
        <w:tc>
          <w:tcPr>
            <w:tcW w:w="549" w:type="pct"/>
            <w:shd w:val="clear" w:color="auto" w:fill="00B0F0"/>
            <w:vAlign w:val="center"/>
          </w:tcPr>
          <w:p w14:paraId="0585F0A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654069">
        <w:tc>
          <w:tcPr>
            <w:tcW w:w="549" w:type="pct"/>
            <w:shd w:val="clear" w:color="auto" w:fill="auto"/>
          </w:tcPr>
          <w:p w14:paraId="667C7063" w14:textId="77777777" w:rsidR="005A2037" w:rsidRPr="0040435C" w:rsidRDefault="005A2037" w:rsidP="00654069">
            <w:pPr>
              <w:autoSpaceDE w:val="0"/>
              <w:autoSpaceDN w:val="0"/>
              <w:rPr>
                <w:rFonts w:ascii="Times New Roman" w:hAnsi="Times New Roman"/>
                <w:color w:val="000000"/>
                <w:szCs w:val="20"/>
              </w:rPr>
            </w:pPr>
            <w:ins w:id="167"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4EF06E90" w14:textId="77777777" w:rsidR="005A2037" w:rsidRPr="0040435C" w:rsidRDefault="005A2037" w:rsidP="00654069">
            <w:pPr>
              <w:autoSpaceDE w:val="0"/>
              <w:autoSpaceDN w:val="0"/>
              <w:rPr>
                <w:rFonts w:ascii="Times New Roman" w:hAnsi="Times New Roman"/>
                <w:color w:val="000000"/>
                <w:szCs w:val="20"/>
              </w:rPr>
            </w:pPr>
            <w:ins w:id="168" w:author="Kevin Lin" w:date="2023-11-10T22:21:00Z">
              <w:del w:id="169" w:author="Kevin Lin2" w:date="2023-11-13T15:25:00Z">
                <w:r w:rsidRPr="00606FA6" w:rsidDel="00D003A5">
                  <w:rPr>
                    <w:rFonts w:ascii="Times New Roman" w:hAnsi="Times New Roman" w:hint="eastAsia"/>
                    <w:color w:val="000000"/>
                    <w:szCs w:val="20"/>
                  </w:rPr>
                  <w:delText>When configured, t</w:delText>
                </w:r>
              </w:del>
            </w:ins>
            <w:ins w:id="170" w:author="Kevin Lin2" w:date="2023-11-13T15:25:00Z">
              <w:r>
                <w:rPr>
                  <w:rFonts w:ascii="Times New Roman" w:hAnsi="Times New Roman"/>
                  <w:color w:val="000000"/>
                  <w:szCs w:val="20"/>
                </w:rPr>
                <w:t>T</w:t>
              </w:r>
            </w:ins>
            <w:ins w:id="171" w:author="Kevin Lin" w:date="2023-11-10T22:21:00Z">
              <w:r w:rsidRPr="00606FA6">
                <w:rPr>
                  <w:rFonts w:ascii="Times New Roman" w:hAnsi="Times New Roman" w:hint="eastAsia"/>
                  <w:color w:val="000000"/>
                  <w:szCs w:val="20"/>
                </w:rPr>
                <w:t>he latest CW_p is autonomously increased to the next higher allowed value for every priority class p</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654069">
            <w:pPr>
              <w:autoSpaceDE w:val="0"/>
              <w:autoSpaceDN w:val="0"/>
              <w:rPr>
                <w:rFonts w:ascii="Times New Roman" w:hAnsi="Times New Roman"/>
                <w:color w:val="000000"/>
                <w:szCs w:val="20"/>
              </w:rPr>
            </w:pPr>
            <w:ins w:id="172"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654069">
            <w:pPr>
              <w:autoSpaceDE w:val="0"/>
              <w:autoSpaceDN w:val="0"/>
              <w:rPr>
                <w:rFonts w:ascii="Times New Roman" w:hAnsi="Times New Roman"/>
                <w:color w:val="000000"/>
                <w:szCs w:val="20"/>
              </w:rPr>
            </w:pPr>
            <w:ins w:id="173"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654069">
            <w:pPr>
              <w:autoSpaceDE w:val="0"/>
              <w:autoSpaceDN w:val="0"/>
              <w:rPr>
                <w:rFonts w:ascii="Times New Roman" w:hAnsi="Times New Roman"/>
                <w:color w:val="000000"/>
                <w:szCs w:val="20"/>
              </w:rPr>
            </w:pPr>
            <w:ins w:id="174"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654069">
            <w:pPr>
              <w:autoSpaceDE w:val="0"/>
              <w:autoSpaceDN w:val="0"/>
              <w:rPr>
                <w:rFonts w:ascii="Times New Roman" w:hAnsi="Times New Roman"/>
                <w:color w:val="000000"/>
                <w:szCs w:val="20"/>
              </w:rPr>
            </w:pPr>
            <w:ins w:id="175"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654069">
        <w:tc>
          <w:tcPr>
            <w:tcW w:w="2127" w:type="dxa"/>
            <w:shd w:val="clear" w:color="auto" w:fill="00B0F0"/>
            <w:vAlign w:val="center"/>
          </w:tcPr>
          <w:p w14:paraId="74F430F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654069">
        <w:tc>
          <w:tcPr>
            <w:tcW w:w="2127" w:type="dxa"/>
            <w:shd w:val="clear" w:color="auto" w:fill="auto"/>
            <w:vAlign w:val="center"/>
          </w:tcPr>
          <w:p w14:paraId="66CD37B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absenceOfAnyOtherTechnology</w:t>
            </w:r>
          </w:p>
        </w:tc>
        <w:tc>
          <w:tcPr>
            <w:tcW w:w="4985" w:type="dxa"/>
            <w:shd w:val="clear" w:color="auto" w:fill="auto"/>
          </w:tcPr>
          <w:p w14:paraId="69DEEF45"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654069">
        <w:tc>
          <w:tcPr>
            <w:tcW w:w="2127" w:type="dxa"/>
            <w:shd w:val="clear" w:color="auto" w:fill="auto"/>
            <w:vAlign w:val="center"/>
          </w:tcPr>
          <w:p w14:paraId="5F5A573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energyDetectionConfig</w:t>
            </w:r>
          </w:p>
        </w:tc>
        <w:tc>
          <w:tcPr>
            <w:tcW w:w="4985" w:type="dxa"/>
            <w:shd w:val="clear" w:color="auto" w:fill="auto"/>
          </w:tcPr>
          <w:p w14:paraId="27D18A0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maxEnergyDetectionThreshold or the energyDetectionThresholdOffset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CHOICE {maxEnergyDetectionThreshold, energyDetectionThresholdOffset}</w:t>
            </w:r>
          </w:p>
        </w:tc>
        <w:tc>
          <w:tcPr>
            <w:tcW w:w="1418" w:type="dxa"/>
            <w:shd w:val="clear" w:color="auto" w:fill="auto"/>
            <w:vAlign w:val="center"/>
          </w:tcPr>
          <w:p w14:paraId="5757F3BD"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654069">
        <w:tc>
          <w:tcPr>
            <w:tcW w:w="2127" w:type="dxa"/>
            <w:shd w:val="clear" w:color="auto" w:fill="auto"/>
            <w:vAlign w:val="center"/>
          </w:tcPr>
          <w:p w14:paraId="14DE54B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energyDetectionThresholdOffset</w:t>
            </w:r>
          </w:p>
        </w:tc>
        <w:tc>
          <w:tcPr>
            <w:tcW w:w="4985" w:type="dxa"/>
            <w:shd w:val="clear" w:color="auto" w:fill="auto"/>
          </w:tcPr>
          <w:p w14:paraId="3064DA5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(-13..20)</w:t>
            </w:r>
          </w:p>
        </w:tc>
        <w:tc>
          <w:tcPr>
            <w:tcW w:w="1418" w:type="dxa"/>
            <w:shd w:val="clear" w:color="auto" w:fill="auto"/>
            <w:vAlign w:val="center"/>
          </w:tcPr>
          <w:p w14:paraId="7A6075D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654069">
        <w:tc>
          <w:tcPr>
            <w:tcW w:w="2127" w:type="dxa"/>
            <w:shd w:val="clear" w:color="auto" w:fill="auto"/>
            <w:vAlign w:val="center"/>
          </w:tcPr>
          <w:p w14:paraId="0A7D28A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maxEnergyDetectionThreshold</w:t>
            </w:r>
          </w:p>
        </w:tc>
        <w:tc>
          <w:tcPr>
            <w:tcW w:w="4985" w:type="dxa"/>
            <w:shd w:val="clear" w:color="auto" w:fill="auto"/>
          </w:tcPr>
          <w:p w14:paraId="7E8CDF1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(-85..-52)</w:t>
            </w:r>
          </w:p>
        </w:tc>
        <w:tc>
          <w:tcPr>
            <w:tcW w:w="1418" w:type="dxa"/>
            <w:shd w:val="clear" w:color="auto" w:fill="auto"/>
            <w:vAlign w:val="center"/>
          </w:tcPr>
          <w:p w14:paraId="178EF97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654069">
        <w:tc>
          <w:tcPr>
            <w:tcW w:w="2127" w:type="dxa"/>
            <w:shd w:val="clear" w:color="auto" w:fill="auto"/>
          </w:tcPr>
          <w:p w14:paraId="2B0C44D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(10..100)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654069">
        <w:tc>
          <w:tcPr>
            <w:tcW w:w="2127" w:type="dxa"/>
            <w:shd w:val="clear" w:color="auto" w:fill="auto"/>
            <w:vAlign w:val="center"/>
          </w:tcPr>
          <w:p w14:paraId="35924A11"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CPEStartingPositionPSFCH</w:t>
            </w:r>
          </w:p>
        </w:tc>
        <w:tc>
          <w:tcPr>
            <w:tcW w:w="4985" w:type="dxa"/>
            <w:shd w:val="clear" w:color="auto" w:fill="auto"/>
          </w:tcPr>
          <w:p w14:paraId="4830519B"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654069">
        <w:tc>
          <w:tcPr>
            <w:tcW w:w="2127" w:type="dxa"/>
            <w:shd w:val="clear" w:color="auto" w:fill="auto"/>
            <w:vAlign w:val="center"/>
          </w:tcPr>
          <w:p w14:paraId="528440E1"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CPEStartingPositionS-SSB</w:t>
            </w:r>
          </w:p>
        </w:tc>
        <w:tc>
          <w:tcPr>
            <w:tcW w:w="4985" w:type="dxa"/>
            <w:shd w:val="clear" w:color="auto" w:fill="auto"/>
          </w:tcPr>
          <w:p w14:paraId="36B9E2A0"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(1..X)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654069">
        <w:tc>
          <w:tcPr>
            <w:tcW w:w="9611" w:type="dxa"/>
            <w:shd w:val="clear" w:color="auto" w:fill="auto"/>
          </w:tcPr>
          <w:p w14:paraId="76467FF8" w14:textId="77777777" w:rsidR="005A2037" w:rsidRPr="0040435C" w:rsidRDefault="005A2037" w:rsidP="00654069">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654069">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76" w:author="David Mazzarese" w:date="2023-11-13T18:27:00Z">
              <w:r>
                <w:rPr>
                  <w:rFonts w:ascii="Times New Roman" w:hAnsi="Times New Roman"/>
                  <w:color w:val="000000"/>
                  <w:szCs w:val="20"/>
                </w:rPr>
                <w:t xml:space="preserve">at least </w:t>
              </w:r>
            </w:ins>
            <m:oMath>
              <m:sSubSup>
                <m:sSubSupPr>
                  <m:ctrlPr>
                    <w:ins w:id="177" w:author="Kevin Lin" w:date="2023-11-11T02:02:00Z">
                      <w:rPr>
                        <w:rFonts w:ascii="Cambria Math" w:eastAsia="Malgun Gothic" w:hAnsi="Cambria Math"/>
                        <w:i/>
                        <w:color w:val="000000"/>
                        <w:lang w:val="de-DE" w:eastAsia="ko-KR"/>
                      </w:rPr>
                    </w:ins>
                  </m:ctrlPr>
                </m:sSubSupPr>
                <m:e>
                  <m:r>
                    <w:ins w:id="178" w:author="Kevin Lin" w:date="2023-11-11T02:02:00Z">
                      <w:rPr>
                        <w:rFonts w:ascii="Cambria Math" w:eastAsia="Malgun Gothic" w:hAnsi="Cambria Math"/>
                        <w:color w:val="000000"/>
                        <w:lang w:val="de-DE" w:eastAsia="ko-KR"/>
                      </w:rPr>
                      <m:t>T</m:t>
                    </w:ins>
                  </m:r>
                </m:e>
                <m:sub>
                  <m:r>
                    <w:ins w:id="179" w:author="Kevin Lin" w:date="2023-11-11T02:02:00Z">
                      <w:rPr>
                        <w:rFonts w:ascii="Cambria Math" w:eastAsia="Malgun Gothic" w:hAnsi="Cambria Math"/>
                        <w:color w:val="000000"/>
                        <w:lang w:val="de-DE" w:eastAsia="ko-KR"/>
                      </w:rPr>
                      <m:t>proc</m:t>
                    </w:ins>
                  </m:r>
                  <m:r>
                    <w:ins w:id="180" w:author="Kevin Lin" w:date="2023-11-11T02:02:00Z">
                      <m:rPr>
                        <m:sty m:val="p"/>
                      </m:rPr>
                      <w:rPr>
                        <w:rFonts w:ascii="Cambria Math" w:eastAsia="Malgun Gothic" w:hAnsi="Cambria Math"/>
                        <w:color w:val="000000"/>
                        <w:lang w:eastAsia="ko-KR"/>
                      </w:rPr>
                      <m:t>,0</m:t>
                    </w:ins>
                  </m:r>
                  <m:ctrlPr>
                    <w:ins w:id="181" w:author="Kevin Lin" w:date="2023-11-11T02:02:00Z">
                      <w:rPr>
                        <w:rFonts w:ascii="Cambria Math" w:eastAsia="Malgun Gothic" w:hAnsi="Cambria Math"/>
                        <w:color w:val="000000"/>
                        <w:lang w:eastAsia="ko-KR"/>
                      </w:rPr>
                    </w:ins>
                  </m:ctrlPr>
                </m:sub>
                <m:sup>
                  <m:r>
                    <w:ins w:id="182" w:author="Kevin Lin" w:date="2023-11-11T02:02:00Z">
                      <w:rPr>
                        <w:rFonts w:ascii="Cambria Math" w:eastAsia="Malgun Gothic" w:hAnsi="Cambria Math"/>
                        <w:color w:val="000000"/>
                        <w:lang w:val="de-DE" w:eastAsia="ko-KR"/>
                      </w:rPr>
                      <m:t>SL</m:t>
                    </w:ins>
                  </m:r>
                </m:sup>
              </m:sSubSup>
            </m:oMath>
            <w:ins w:id="183"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pPr>
              <w:pStyle w:val="ListParagraph"/>
              <w:numPr>
                <w:ilvl w:val="1"/>
                <w:numId w:val="36"/>
              </w:numPr>
              <w:autoSpaceDE w:val="0"/>
              <w:autoSpaceDN w:val="0"/>
              <w:snapToGrid w:val="0"/>
              <w:spacing w:after="0" w:line="240" w:lineRule="auto"/>
              <w:ind w:leftChars="0"/>
              <w:jc w:val="both"/>
              <w:rPr>
                <w:del w:id="184" w:author="Kevin Lin" w:date="2023-11-11T02:03:00Z"/>
                <w:rFonts w:ascii="Times New Roman" w:hAnsi="Times New Roman"/>
                <w:color w:val="000000"/>
                <w:szCs w:val="20"/>
              </w:rPr>
            </w:pPr>
            <w:del w:id="185"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pPr>
              <w:pStyle w:val="ListParagraph"/>
              <w:numPr>
                <w:ilvl w:val="1"/>
                <w:numId w:val="35"/>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pPr>
              <w:pStyle w:val="ListParagraph"/>
              <w:numPr>
                <w:ilvl w:val="3"/>
                <w:numId w:val="36"/>
              </w:numPr>
              <w:autoSpaceDE w:val="0"/>
              <w:autoSpaceDN w:val="0"/>
              <w:snapToGrid w:val="0"/>
              <w:spacing w:after="0" w:line="240" w:lineRule="auto"/>
              <w:ind w:leftChars="0"/>
              <w:jc w:val="both"/>
              <w:rPr>
                <w:del w:id="186" w:author="Kevin Lin" w:date="2023-11-11T02:03:00Z"/>
                <w:rFonts w:ascii="Times New Roman" w:hAnsi="Times New Roman"/>
                <w:color w:val="000000"/>
                <w:szCs w:val="20"/>
              </w:rPr>
            </w:pPr>
            <w:del w:id="187"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pPr>
              <w:pStyle w:val="ListParagraph"/>
              <w:numPr>
                <w:ilvl w:val="2"/>
                <w:numId w:val="36"/>
              </w:numPr>
              <w:autoSpaceDE w:val="0"/>
              <w:autoSpaceDN w:val="0"/>
              <w:snapToGrid w:val="0"/>
              <w:spacing w:after="0" w:line="240" w:lineRule="auto"/>
              <w:ind w:leftChars="0"/>
              <w:jc w:val="both"/>
              <w:rPr>
                <w:ins w:id="188" w:author="David Mazzarese" w:date="2023-11-13T18:31:00Z"/>
                <w:rFonts w:ascii="Times New Roman" w:hAnsi="Times New Roman"/>
                <w:color w:val="000000"/>
                <w:szCs w:val="20"/>
              </w:rPr>
            </w:pPr>
            <w:ins w:id="189"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190"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pPr>
              <w:pStyle w:val="ListParagraph"/>
              <w:numPr>
                <w:ilvl w:val="1"/>
                <w:numId w:val="36"/>
              </w:numPr>
              <w:autoSpaceDE w:val="0"/>
              <w:autoSpaceDN w:val="0"/>
              <w:snapToGrid w:val="0"/>
              <w:spacing w:after="0" w:line="240" w:lineRule="auto"/>
              <w:ind w:leftChars="0"/>
              <w:jc w:val="both"/>
              <w:rPr>
                <w:del w:id="191" w:author="Kevin Lin" w:date="2023-11-11T02:03:00Z"/>
                <w:rFonts w:ascii="Times New Roman" w:hAnsi="Times New Roman"/>
                <w:color w:val="000000"/>
                <w:szCs w:val="20"/>
              </w:rPr>
            </w:pPr>
            <w:del w:id="192"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pPr>
              <w:pStyle w:val="ListParagraph"/>
              <w:numPr>
                <w:ilvl w:val="0"/>
                <w:numId w:val="35"/>
              </w:numPr>
              <w:autoSpaceDE w:val="0"/>
              <w:autoSpaceDN w:val="0"/>
              <w:spacing w:after="0" w:line="240" w:lineRule="auto"/>
              <w:ind w:leftChars="0"/>
              <w:jc w:val="both"/>
              <w:rPr>
                <w:del w:id="193" w:author="Kevin Lin" w:date="2023-11-11T02:04:00Z"/>
                <w:rFonts w:ascii="Times New Roman" w:hAnsi="Times New Roman"/>
                <w:szCs w:val="20"/>
              </w:rPr>
            </w:pPr>
            <w:del w:id="194"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pPr>
              <w:pStyle w:val="ListParagraph"/>
              <w:numPr>
                <w:ilvl w:val="0"/>
                <w:numId w:val="35"/>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654069">
        <w:tc>
          <w:tcPr>
            <w:tcW w:w="8927" w:type="dxa"/>
            <w:shd w:val="clear" w:color="auto" w:fill="auto"/>
          </w:tcPr>
          <w:p w14:paraId="54361115" w14:textId="77777777" w:rsidR="005A2037" w:rsidRPr="00C1497D" w:rsidRDefault="005A2037" w:rsidP="00654069">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654069">
            <w:pPr>
              <w:pStyle w:val="3GPPAgreements"/>
              <w:numPr>
                <w:ilvl w:val="0"/>
                <w:numId w:val="0"/>
              </w:numPr>
              <w:spacing w:after="0"/>
              <w:rPr>
                <w:sz w:val="20"/>
              </w:rPr>
            </w:pPr>
            <w:r w:rsidRPr="00C1497D">
              <w:rPr>
                <w:sz w:val="20"/>
              </w:rPr>
              <w:t>For UE-to-UE COT sharing in SL-U, a parameter “</w:t>
            </w:r>
            <w:r w:rsidRPr="00C1497D">
              <w:rPr>
                <w:i/>
                <w:iCs/>
                <w:sz w:val="20"/>
              </w:rPr>
              <w:t>ue-toUE-COT-SharingED-Threshold</w:t>
            </w:r>
            <w:r w:rsidRPr="00C1497D">
              <w:rPr>
                <w:sz w:val="20"/>
              </w:rPr>
              <w:t xml:space="preserve">” is </w:t>
            </w:r>
            <w:ins w:id="195" w:author="Kevin Lin2" w:date="2023-11-14T08:55:00Z">
              <w:r w:rsidRPr="00C1497D">
                <w:rPr>
                  <w:sz w:val="20"/>
                </w:rPr>
                <w:t>(pre-)</w:t>
              </w:r>
            </w:ins>
            <w:r w:rsidRPr="00C1497D">
              <w:rPr>
                <w:sz w:val="20"/>
              </w:rPr>
              <w:t xml:space="preserve">configured </w:t>
            </w:r>
            <w:ins w:id="196" w:author="Kevin Lin2" w:date="2023-11-14T08:56:00Z">
              <w:r w:rsidRPr="00C1497D">
                <w:rPr>
                  <w:sz w:val="20"/>
                </w:rPr>
                <w:t>per SL carrier/cell</w:t>
              </w:r>
            </w:ins>
            <w:r w:rsidRPr="00C1497D">
              <w:rPr>
                <w:sz w:val="20"/>
              </w:rPr>
              <w:t xml:space="preserve"> to be used in the energy detection threshold adaptation procedure</w:t>
            </w:r>
            <w:del w:id="197"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pPr>
              <w:pStyle w:val="ListParagraph"/>
              <w:numPr>
                <w:ilvl w:val="0"/>
                <w:numId w:val="32"/>
              </w:numPr>
              <w:spacing w:after="0" w:line="240" w:lineRule="auto"/>
              <w:ind w:leftChars="0"/>
              <w:rPr>
                <w:ins w:id="198" w:author="Kevin Lin2" w:date="2023-11-14T09:28:00Z"/>
              </w:rPr>
            </w:pPr>
            <w:del w:id="199"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pPr>
              <w:pStyle w:val="ListParagraph"/>
              <w:numPr>
                <w:ilvl w:val="0"/>
                <w:numId w:val="32"/>
              </w:numPr>
              <w:spacing w:after="0" w:line="240" w:lineRule="auto"/>
              <w:ind w:leftChars="0"/>
            </w:pPr>
            <w:ins w:id="200"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r w:rsidRPr="00C1497D">
                <w:rPr>
                  <w:i/>
                  <w:iCs/>
                  <w:color w:val="000000"/>
                  <w:lang w:val="en-US"/>
                </w:rPr>
                <w:t>ue-toUE-COT-SharingED-Threshold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r w:rsidRPr="003B3C30">
        <w:rPr>
          <w:rStyle w:val="Strong"/>
          <w:rFonts w:ascii="Times New Roman" w:hAnsi="Times New Roman"/>
          <w:b w:val="0"/>
          <w:bCs w:val="0"/>
          <w:i/>
          <w:iCs/>
          <w:sz w:val="22"/>
          <w:szCs w:val="22"/>
        </w:rPr>
        <w:t>ue-toUE-COT-SharingED-Threshold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654069">
        <w:tc>
          <w:tcPr>
            <w:tcW w:w="2127" w:type="dxa"/>
            <w:shd w:val="clear" w:color="auto" w:fill="00B0F0"/>
            <w:vAlign w:val="center"/>
          </w:tcPr>
          <w:p w14:paraId="5EDCAEF1"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654069">
        <w:tc>
          <w:tcPr>
            <w:tcW w:w="2127" w:type="dxa"/>
            <w:shd w:val="clear" w:color="auto" w:fill="auto"/>
            <w:vAlign w:val="center"/>
          </w:tcPr>
          <w:p w14:paraId="54CCBC85"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z w:val="18"/>
                <w:szCs w:val="18"/>
              </w:rPr>
              <w:t>ue-toUE-COT-SharingED-Threshold</w:t>
            </w:r>
          </w:p>
        </w:tc>
        <w:tc>
          <w:tcPr>
            <w:tcW w:w="4985" w:type="dxa"/>
            <w:shd w:val="clear" w:color="auto" w:fill="auto"/>
          </w:tcPr>
          <w:p w14:paraId="4D692EC1"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(-85..-52)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654069">
        <w:tc>
          <w:tcPr>
            <w:tcW w:w="1701" w:type="dxa"/>
            <w:tcBorders>
              <w:top w:val="single" w:sz="4" w:space="0" w:color="auto"/>
              <w:left w:val="single" w:sz="4" w:space="0" w:color="auto"/>
            </w:tcBorders>
          </w:tcPr>
          <w:p w14:paraId="0EBA8134" w14:textId="77777777" w:rsidR="005A2037" w:rsidRDefault="005A2037" w:rsidP="00654069">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654069">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654069">
        <w:tc>
          <w:tcPr>
            <w:tcW w:w="1701" w:type="dxa"/>
            <w:tcBorders>
              <w:left w:val="single" w:sz="4" w:space="0" w:color="auto"/>
            </w:tcBorders>
          </w:tcPr>
          <w:p w14:paraId="6449C6E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654069">
            <w:pPr>
              <w:pStyle w:val="CRCoverPage"/>
              <w:ind w:left="820" w:hanging="112"/>
              <w:rPr>
                <w:sz w:val="8"/>
                <w:szCs w:val="8"/>
              </w:rPr>
            </w:pPr>
          </w:p>
        </w:tc>
      </w:tr>
      <w:tr w:rsidR="005A2037" w14:paraId="79A1E3DE" w14:textId="77777777" w:rsidTr="00654069">
        <w:tc>
          <w:tcPr>
            <w:tcW w:w="1701" w:type="dxa"/>
            <w:tcBorders>
              <w:left w:val="single" w:sz="4" w:space="0" w:color="auto"/>
            </w:tcBorders>
          </w:tcPr>
          <w:p w14:paraId="160AE235" w14:textId="77777777" w:rsidR="005A2037" w:rsidRDefault="005A2037" w:rsidP="00654069">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654069">
            <w:pPr>
              <w:pStyle w:val="CRCoverPage"/>
              <w:ind w:left="56"/>
            </w:pPr>
            <w:r>
              <w:t>To match the same wordings used in NR-U to resolve the “expected” behaviour.</w:t>
            </w:r>
          </w:p>
        </w:tc>
      </w:tr>
      <w:tr w:rsidR="005A2037" w14:paraId="3068ACCC" w14:textId="77777777" w:rsidTr="00654069">
        <w:tc>
          <w:tcPr>
            <w:tcW w:w="1701" w:type="dxa"/>
            <w:tcBorders>
              <w:left w:val="single" w:sz="4" w:space="0" w:color="auto"/>
            </w:tcBorders>
          </w:tcPr>
          <w:p w14:paraId="52AFACF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654069">
            <w:pPr>
              <w:pStyle w:val="CRCoverPage"/>
              <w:ind w:left="820" w:hanging="112"/>
              <w:rPr>
                <w:sz w:val="8"/>
                <w:szCs w:val="8"/>
              </w:rPr>
            </w:pPr>
          </w:p>
        </w:tc>
      </w:tr>
      <w:tr w:rsidR="005A2037" w14:paraId="38AEF372" w14:textId="77777777" w:rsidTr="00654069">
        <w:tc>
          <w:tcPr>
            <w:tcW w:w="1701" w:type="dxa"/>
            <w:tcBorders>
              <w:left w:val="single" w:sz="4" w:space="0" w:color="auto"/>
              <w:bottom w:val="single" w:sz="4" w:space="0" w:color="auto"/>
            </w:tcBorders>
          </w:tcPr>
          <w:p w14:paraId="3AB9DE82" w14:textId="77777777" w:rsidR="005A2037" w:rsidRDefault="005A2037" w:rsidP="00654069">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654069">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654069">
        <w:tc>
          <w:tcPr>
            <w:tcW w:w="9205" w:type="dxa"/>
            <w:shd w:val="clear" w:color="auto" w:fill="auto"/>
          </w:tcPr>
          <w:p w14:paraId="5B237097" w14:textId="77777777" w:rsidR="005A2037" w:rsidRPr="00C1497D" w:rsidRDefault="005A2037" w:rsidP="00654069">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654069">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654069">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654069">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201"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202" w:author="Kevin Lin" w:date="2023-11-15T00:56:00Z">
              <w:r w:rsidRPr="00C1497D" w:rsidDel="00D965F9">
                <w:rPr>
                  <w:lang w:val="en-US"/>
                </w:rPr>
                <w:delText xml:space="preserve">that share the initiated channel occupancy </w:delText>
              </w:r>
            </w:del>
            <w:ins w:id="203" w:author="Kevin Lin" w:date="2023-11-15T00:56:00Z">
              <w:r w:rsidRPr="00C1497D">
                <w:rPr>
                  <w:lang w:val="en-US"/>
                </w:rPr>
                <w:t xml:space="preserve">from </w:t>
              </w:r>
            </w:ins>
            <w:ins w:id="204" w:author="David Mazzarese" w:date="2023-11-15T10:28:00Z">
              <w:r w:rsidRPr="00C1497D">
                <w:rPr>
                  <w:lang w:val="en-US"/>
                </w:rPr>
                <w:t xml:space="preserve">the </w:t>
              </w:r>
            </w:ins>
            <w:ins w:id="205" w:author="Kevin Lin" w:date="2023-11-15T00:56:00Z">
              <w:r w:rsidRPr="00C1497D">
                <w:rPr>
                  <w:lang w:val="en-US"/>
                </w:rPr>
                <w:t>other UE</w:t>
              </w:r>
            </w:ins>
            <w:ins w:id="206"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654069">
            <w:pPr>
              <w:pStyle w:val="B2"/>
              <w:spacing w:after="120"/>
              <w:rPr>
                <w:lang w:val="en-US"/>
              </w:rPr>
            </w:pPr>
            <w:r w:rsidRPr="00C1497D">
              <w:rPr>
                <w:lang w:val="en-US"/>
              </w:rPr>
              <w:t>-</w:t>
            </w:r>
            <w:r w:rsidRPr="00C1497D">
              <w:rPr>
                <w:lang w:val="en-US"/>
              </w:rPr>
              <w:tab/>
              <w:t xml:space="preserve">If the UE determines a transmission gap from </w:t>
            </w:r>
            <w:del w:id="207" w:author="David Mazzarese" w:date="2023-11-15T10:29:00Z">
              <w:r w:rsidRPr="00C1497D" w:rsidDel="00A72307">
                <w:rPr>
                  <w:lang w:val="en-US"/>
                </w:rPr>
                <w:delText xml:space="preserve">another </w:delText>
              </w:r>
            </w:del>
            <w:ins w:id="208"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654069">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654069">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654069">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654069">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654069">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654069">
        <w:tc>
          <w:tcPr>
            <w:tcW w:w="1701" w:type="dxa"/>
            <w:tcBorders>
              <w:top w:val="single" w:sz="4" w:space="0" w:color="auto"/>
              <w:left w:val="single" w:sz="4" w:space="0" w:color="auto"/>
            </w:tcBorders>
          </w:tcPr>
          <w:p w14:paraId="31DC7FE9"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654069">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654069">
        <w:tc>
          <w:tcPr>
            <w:tcW w:w="1701" w:type="dxa"/>
            <w:tcBorders>
              <w:left w:val="single" w:sz="4" w:space="0" w:color="auto"/>
            </w:tcBorders>
          </w:tcPr>
          <w:p w14:paraId="4552EC10"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654069">
            <w:pPr>
              <w:pStyle w:val="CRCoverPage"/>
              <w:ind w:left="820" w:hanging="112"/>
              <w:rPr>
                <w:sz w:val="8"/>
                <w:szCs w:val="8"/>
              </w:rPr>
            </w:pPr>
          </w:p>
        </w:tc>
      </w:tr>
      <w:tr w:rsidR="005A2037" w14:paraId="5EAA730C" w14:textId="77777777" w:rsidTr="00654069">
        <w:tc>
          <w:tcPr>
            <w:tcW w:w="1701" w:type="dxa"/>
            <w:tcBorders>
              <w:left w:val="single" w:sz="4" w:space="0" w:color="auto"/>
            </w:tcBorders>
          </w:tcPr>
          <w:p w14:paraId="2B012E09"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654069">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654069">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r w:rsidRPr="005F6757">
              <w:rPr>
                <w:i/>
                <w:iCs/>
              </w:rPr>
              <w:t>ue-toUE-COT-SharingED-Threshold</w:t>
            </w:r>
            <w:r w:rsidRPr="005F6757">
              <w:t>” for accessing the channel(s).</w:t>
            </w:r>
          </w:p>
        </w:tc>
      </w:tr>
      <w:tr w:rsidR="005A2037" w14:paraId="324ABAFB" w14:textId="77777777" w:rsidTr="00654069">
        <w:tc>
          <w:tcPr>
            <w:tcW w:w="1701" w:type="dxa"/>
            <w:tcBorders>
              <w:left w:val="single" w:sz="4" w:space="0" w:color="auto"/>
            </w:tcBorders>
          </w:tcPr>
          <w:p w14:paraId="4C0C7212"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654069">
            <w:pPr>
              <w:pStyle w:val="CRCoverPage"/>
              <w:ind w:left="820" w:hanging="112"/>
              <w:rPr>
                <w:sz w:val="8"/>
                <w:szCs w:val="8"/>
              </w:rPr>
            </w:pPr>
          </w:p>
        </w:tc>
      </w:tr>
      <w:tr w:rsidR="005A2037" w14:paraId="6B5104FC" w14:textId="77777777" w:rsidTr="00654069">
        <w:tc>
          <w:tcPr>
            <w:tcW w:w="1701" w:type="dxa"/>
            <w:tcBorders>
              <w:left w:val="single" w:sz="4" w:space="0" w:color="auto"/>
              <w:bottom w:val="single" w:sz="4" w:space="0" w:color="auto"/>
            </w:tcBorders>
          </w:tcPr>
          <w:p w14:paraId="77F3FDC8"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654069">
            <w:pPr>
              <w:pStyle w:val="CRCoverPage"/>
            </w:pPr>
            <w:r>
              <w:t>The responder’s UE transmit power may not complied to the “</w:t>
            </w:r>
            <w:r w:rsidRPr="005F6757">
              <w:rPr>
                <w:i/>
                <w:iCs/>
              </w:rPr>
              <w:t>ue-toUE-COT-SharingED-Threshold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209"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210"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211" w:author="David Mazzarese" w:date="2023-11-16T08:51:00Z">
        <w:r w:rsidRPr="007A0139">
          <w:rPr>
            <w:color w:val="000000"/>
            <w:lang w:val="en-US"/>
          </w:rPr>
          <w:t xml:space="preserve">as described in section 4.5.3 </w:t>
        </w:r>
      </w:ins>
      <w:ins w:id="212" w:author="Kevin Lin" w:date="2023-11-15T00:29:00Z">
        <w:r w:rsidRPr="00C0371B">
          <w:rPr>
            <w:color w:val="000000"/>
            <w:lang w:val="en-US"/>
          </w:rPr>
          <w:t>shall use the (pre-)configured “</w:t>
        </w:r>
        <w:r w:rsidRPr="00C0371B">
          <w:rPr>
            <w:i/>
            <w:iCs/>
            <w:color w:val="000000"/>
            <w:lang w:val="en-US"/>
          </w:rPr>
          <w:t>ue-toUE-COT-SharingED-Threshold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del w:id="213"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654069">
        <w:tc>
          <w:tcPr>
            <w:tcW w:w="1701" w:type="dxa"/>
            <w:tcBorders>
              <w:top w:val="single" w:sz="4" w:space="0" w:color="auto"/>
              <w:left w:val="single" w:sz="4" w:space="0" w:color="auto"/>
            </w:tcBorders>
          </w:tcPr>
          <w:p w14:paraId="03FE73CA"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654069">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654069">
        <w:tc>
          <w:tcPr>
            <w:tcW w:w="1701" w:type="dxa"/>
            <w:tcBorders>
              <w:left w:val="single" w:sz="4" w:space="0" w:color="auto"/>
            </w:tcBorders>
          </w:tcPr>
          <w:p w14:paraId="59DA89F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654069">
            <w:pPr>
              <w:pStyle w:val="CRCoverPage"/>
              <w:ind w:left="820" w:hanging="112"/>
              <w:rPr>
                <w:sz w:val="8"/>
                <w:szCs w:val="8"/>
              </w:rPr>
            </w:pPr>
          </w:p>
        </w:tc>
      </w:tr>
      <w:tr w:rsidR="005A2037" w14:paraId="39C9049C" w14:textId="77777777" w:rsidTr="00654069">
        <w:tc>
          <w:tcPr>
            <w:tcW w:w="1701" w:type="dxa"/>
            <w:tcBorders>
              <w:left w:val="single" w:sz="4" w:space="0" w:color="auto"/>
            </w:tcBorders>
          </w:tcPr>
          <w:p w14:paraId="3E4D696E"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654069">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654069">
        <w:tc>
          <w:tcPr>
            <w:tcW w:w="1701" w:type="dxa"/>
            <w:tcBorders>
              <w:left w:val="single" w:sz="4" w:space="0" w:color="auto"/>
            </w:tcBorders>
          </w:tcPr>
          <w:p w14:paraId="6FC298EE"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654069">
            <w:pPr>
              <w:pStyle w:val="CRCoverPage"/>
              <w:ind w:left="820" w:hanging="112"/>
              <w:rPr>
                <w:sz w:val="8"/>
                <w:szCs w:val="8"/>
              </w:rPr>
            </w:pPr>
          </w:p>
        </w:tc>
      </w:tr>
      <w:tr w:rsidR="005A2037" w14:paraId="405713A2" w14:textId="77777777" w:rsidTr="00654069">
        <w:tc>
          <w:tcPr>
            <w:tcW w:w="1701" w:type="dxa"/>
            <w:tcBorders>
              <w:left w:val="single" w:sz="4" w:space="0" w:color="auto"/>
              <w:bottom w:val="single" w:sz="4" w:space="0" w:color="auto"/>
            </w:tcBorders>
          </w:tcPr>
          <w:p w14:paraId="61758180"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654069">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654069">
        <w:tc>
          <w:tcPr>
            <w:tcW w:w="9205" w:type="dxa"/>
            <w:shd w:val="clear" w:color="auto" w:fill="auto"/>
          </w:tcPr>
          <w:p w14:paraId="746CE71C" w14:textId="77777777" w:rsidR="005A2037" w:rsidRPr="00712953" w:rsidRDefault="005A2037" w:rsidP="00654069">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654069">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654069">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654069">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654069">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654069">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654069">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654069">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654069">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654069">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654069">
        <w:tc>
          <w:tcPr>
            <w:tcW w:w="9205" w:type="dxa"/>
            <w:shd w:val="clear" w:color="auto" w:fill="auto"/>
          </w:tcPr>
          <w:p w14:paraId="4140E555" w14:textId="77777777" w:rsidR="005A2037" w:rsidRPr="001F0B7B" w:rsidRDefault="005A2037" w:rsidP="00654069">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654069">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654069">
            <w:r w:rsidRPr="0071525C">
              <w:t>the followings are applicable:</w:t>
            </w:r>
          </w:p>
          <w:p w14:paraId="222E50E8" w14:textId="77777777" w:rsidR="005A2037" w:rsidRPr="0071525C" w:rsidRDefault="005A2037" w:rsidP="00654069">
            <w:pPr>
              <w:pStyle w:val="B1"/>
              <w:ind w:left="800" w:firstLine="200"/>
            </w:pPr>
            <w:r w:rsidRPr="0071525C">
              <w:t>-</w:t>
            </w:r>
            <w:r w:rsidRPr="0071525C">
              <w:tab/>
            </w:r>
            <w:del w:id="214" w:author="David Mazzarese" w:date="2023-11-17T11:51:00Z">
              <w:r w:rsidRPr="0071525C" w:rsidDel="002F7C5D">
                <w:delText xml:space="preserve">A UE can </w:delText>
              </w:r>
            </w:del>
            <w:del w:id="215" w:author="David Mazzarese" w:date="2023-11-17T11:49:00Z">
              <w:r w:rsidRPr="0071525C" w:rsidDel="002F7C5D">
                <w:delText xml:space="preserve">access multiple channels </w:delText>
              </w:r>
            </w:del>
            <w:del w:id="216" w:author="David Mazzarese" w:date="2023-11-17T11:48:00Z">
              <w:r w:rsidRPr="0071525C" w:rsidDel="002F7C5D">
                <w:delText>on which</w:delText>
              </w:r>
            </w:del>
            <w:del w:id="217" w:author="David Mazzarese" w:date="2023-11-17T11:49:00Z">
              <w:r w:rsidRPr="0071525C" w:rsidDel="002F7C5D">
                <w:delText xml:space="preserve"> only PSFCH</w:delText>
              </w:r>
            </w:del>
            <w:ins w:id="218" w:author="Kevin Lin" w:date="2023-11-16T18:03:00Z">
              <w:del w:id="219" w:author="David Mazzarese" w:date="2023-11-17T11:49:00Z">
                <w:r w:rsidDel="002F7C5D">
                  <w:delText xml:space="preserve"> or S-SSB</w:delText>
                </w:r>
              </w:del>
            </w:ins>
            <w:del w:id="220" w:author="David Mazzarese" w:date="2023-11-17T11:49:00Z">
              <w:r w:rsidRPr="0071525C" w:rsidDel="002F7C5D">
                <w:delText xml:space="preserve"> transmissions are </w:delText>
              </w:r>
            </w:del>
            <w:del w:id="221" w:author="David Mazzarese" w:date="2023-11-17T11:51:00Z">
              <w:r w:rsidRPr="0071525C" w:rsidDel="002F7C5D">
                <w:delText>perform</w:delText>
              </w:r>
            </w:del>
            <w:del w:id="222" w:author="David Mazzarese" w:date="2023-11-17T11:49:00Z">
              <w:r w:rsidRPr="0071525C" w:rsidDel="002F7C5D">
                <w:delText xml:space="preserve">ed, according to one of the </w:delText>
              </w:r>
            </w:del>
            <w:r w:rsidRPr="0071525C">
              <w:t>Type A or Type B procedures described in clause 4.5.6.1 and 4.5.6.2, respectively</w:t>
            </w:r>
            <w:ins w:id="223" w:author="David Mazzarese" w:date="2023-11-17T11:49:00Z">
              <w:r>
                <w:t xml:space="preserve">, </w:t>
              </w:r>
            </w:ins>
            <w:ins w:id="224" w:author="David Mazzarese" w:date="2023-11-17T11:51:00Z">
              <w:r>
                <w:t xml:space="preserve">can be used </w:t>
              </w:r>
            </w:ins>
            <w:ins w:id="225" w:author="David Mazzarese" w:date="2023-11-17T11:49:00Z">
              <w:r>
                <w:t xml:space="preserve">for </w:t>
              </w:r>
              <w:r w:rsidRPr="0071525C">
                <w:t>access</w:t>
              </w:r>
              <w:r>
                <w:t>ing</w:t>
              </w:r>
              <w:r w:rsidRPr="0071525C">
                <w:t xml:space="preserve"> multiple channels </w:t>
              </w:r>
            </w:ins>
            <w:ins w:id="226" w:author="David Mazzarese" w:date="2023-11-17T11:52:00Z">
              <w:r>
                <w:t xml:space="preserve">only </w:t>
              </w:r>
            </w:ins>
            <w:ins w:id="227"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654069">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654069">
            <w:pPr>
              <w:pStyle w:val="Heading4"/>
              <w:numPr>
                <w:ilvl w:val="0"/>
                <w:numId w:val="0"/>
              </w:numPr>
              <w:ind w:left="864" w:hanging="864"/>
            </w:pPr>
            <w:r w:rsidRPr="0071525C">
              <w:t>4.5.6.1</w:t>
            </w:r>
            <w:r w:rsidRPr="0071525C">
              <w:tab/>
              <w:t>Type A multi-channel access procedures for PSFCH</w:t>
            </w:r>
            <w:ins w:id="228" w:author="Kevin Lin" w:date="2023-11-16T18:03:00Z">
              <w:r>
                <w:t xml:space="preserve"> or S-SSB</w:t>
              </w:r>
            </w:ins>
            <w:r w:rsidRPr="0071525C">
              <w:t xml:space="preserve"> transmissions</w:t>
            </w:r>
          </w:p>
          <w:p w14:paraId="14D0AAFB" w14:textId="77777777" w:rsidR="005A2037" w:rsidRPr="0071525C" w:rsidRDefault="005A2037" w:rsidP="00654069">
            <w:del w:id="229" w:author="Kevin Lin" w:date="2023-11-16T18:05:00Z">
              <w:r w:rsidRPr="0071525C" w:rsidDel="00897744">
                <w:delText>A UE can access multiple channels on which only PSFCH transmissions are performed, according to t</w:delText>
              </w:r>
            </w:del>
            <w:ins w:id="230" w:author="Kevin Lin" w:date="2023-11-16T18:05:00Z">
              <w:r>
                <w:t>T</w:t>
              </w:r>
            </w:ins>
            <w:r w:rsidRPr="0071525C">
              <w:t>he procedures described in this clause</w:t>
            </w:r>
            <w:ins w:id="231" w:author="Kevin Lin" w:date="2023-11-16T18:07:00Z">
              <w:r>
                <w:t xml:space="preserve"> are applicable for PSFCH/S-SSB transmissions</w:t>
              </w:r>
            </w:ins>
            <w:r w:rsidRPr="0071525C">
              <w:t>.</w:t>
            </w:r>
          </w:p>
          <w:p w14:paraId="243C1FC6" w14:textId="77777777" w:rsidR="005A2037" w:rsidRPr="0071525C" w:rsidRDefault="005A2037" w:rsidP="00654069">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654069">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654069">
            <w:pPr>
              <w:rPr>
                <w:del w:id="232" w:author="Kevin Lin" w:date="2023-11-16T18:03:00Z"/>
              </w:rPr>
            </w:pPr>
            <w:del w:id="233" w:author="Kevin Lin" w:date="2023-11-16T18:03:00Z">
              <w:r w:rsidRPr="001F0B7B" w:rsidDel="00897744">
                <w:rPr>
                  <w:lang w:val="en-US"/>
                </w:rPr>
                <w:delText xml:space="preserve">[For determining </w:delText>
              </w:r>
            </w:del>
            <m:oMath>
              <m:r>
                <w:del w:id="234" w:author="Kevin Lin" w:date="2023-11-16T18:03:00Z">
                  <w:rPr>
                    <w:rFonts w:ascii="Cambria Math" w:hAnsi="Cambria Math"/>
                  </w:rPr>
                  <m:t>C</m:t>
                </w:del>
              </m:r>
              <m:sSub>
                <m:sSubPr>
                  <m:ctrlPr>
                    <w:del w:id="235" w:author="Kevin Lin" w:date="2023-11-16T18:03:00Z">
                      <w:rPr>
                        <w:rFonts w:ascii="Cambria Math" w:hAnsi="Cambria Math"/>
                        <w:i/>
                      </w:rPr>
                    </w:del>
                  </m:ctrlPr>
                </m:sSubPr>
                <m:e>
                  <m:r>
                    <w:del w:id="236" w:author="Kevin Lin" w:date="2023-11-16T18:03:00Z">
                      <w:rPr>
                        <w:rFonts w:ascii="Cambria Math" w:hAnsi="Cambria Math"/>
                      </w:rPr>
                      <m:t>W</m:t>
                    </w:del>
                  </m:r>
                </m:e>
                <m:sub>
                  <m:r>
                    <w:del w:id="237" w:author="Kevin Lin" w:date="2023-11-16T18:03:00Z">
                      <w:rPr>
                        <w:rFonts w:ascii="Cambria Math" w:hAnsi="Cambria Math"/>
                      </w:rPr>
                      <m:t>p</m:t>
                    </w:del>
                  </m:r>
                </m:sub>
              </m:sSub>
            </m:oMath>
            <w:del w:id="238" w:author="Kevin Lin" w:date="2023-11-16T18:03:00Z">
              <w:r w:rsidRPr="0071525C" w:rsidDel="00897744">
                <w:delText xml:space="preserve"> for channel </w:delText>
              </w:r>
            </w:del>
            <m:oMath>
              <m:sSub>
                <m:sSubPr>
                  <m:ctrlPr>
                    <w:del w:id="239" w:author="Kevin Lin" w:date="2023-11-16T18:03:00Z">
                      <w:rPr>
                        <w:rFonts w:ascii="Cambria Math" w:hAnsi="Cambria Math"/>
                        <w:i/>
                      </w:rPr>
                    </w:del>
                  </m:ctrlPr>
                </m:sSubPr>
                <m:e>
                  <m:r>
                    <w:del w:id="240" w:author="Kevin Lin" w:date="2023-11-16T18:03:00Z">
                      <w:rPr>
                        <w:rFonts w:ascii="Cambria Math" w:hAnsi="Cambria Math"/>
                      </w:rPr>
                      <m:t>c</m:t>
                    </w:del>
                  </m:r>
                </m:e>
                <m:sub>
                  <m:r>
                    <w:del w:id="241" w:author="Kevin Lin" w:date="2023-11-16T18:03:00Z">
                      <w:rPr>
                        <w:rFonts w:ascii="Cambria Math" w:hAnsi="Cambria Math"/>
                      </w:rPr>
                      <m:t>i</m:t>
                    </w:del>
                  </m:r>
                </m:sub>
              </m:sSub>
            </m:oMath>
            <w:del w:id="242" w:author="Kevin Lin" w:date="2023-11-16T18:03:00Z">
              <w:r w:rsidRPr="0071525C" w:rsidDel="00897744">
                <w:delText xml:space="preserve">, any PSSCH that fully or partially overlaps with channel </w:delText>
              </w:r>
            </w:del>
            <m:oMath>
              <m:sSub>
                <m:sSubPr>
                  <m:ctrlPr>
                    <w:del w:id="243" w:author="Kevin Lin" w:date="2023-11-16T18:03:00Z">
                      <w:rPr>
                        <w:rFonts w:ascii="Cambria Math" w:hAnsi="Cambria Math"/>
                        <w:i/>
                      </w:rPr>
                    </w:del>
                  </m:ctrlPr>
                </m:sSubPr>
                <m:e>
                  <m:r>
                    <w:del w:id="244" w:author="Kevin Lin" w:date="2023-11-16T18:03:00Z">
                      <w:rPr>
                        <w:rFonts w:ascii="Cambria Math" w:hAnsi="Cambria Math"/>
                      </w:rPr>
                      <m:t>c</m:t>
                    </w:del>
                  </m:r>
                </m:e>
                <m:sub>
                  <m:r>
                    <w:del w:id="245" w:author="Kevin Lin" w:date="2023-11-16T18:03:00Z">
                      <w:rPr>
                        <w:rFonts w:ascii="Cambria Math" w:hAnsi="Cambria Math"/>
                      </w:rPr>
                      <m:t>i</m:t>
                    </w:del>
                  </m:r>
                </m:sub>
              </m:sSub>
            </m:oMath>
            <w:del w:id="246" w:author="Kevin Lin" w:date="2023-11-16T18:03:00Z">
              <w:r w:rsidRPr="0071525C" w:rsidDel="00897744">
                <w:delText>, is used in the procedures described in clause 4.5.4.]</w:delText>
              </w:r>
            </w:del>
          </w:p>
          <w:p w14:paraId="08637464"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654069">
            <w:pPr>
              <w:pStyle w:val="Heading4"/>
              <w:numPr>
                <w:ilvl w:val="0"/>
                <w:numId w:val="0"/>
              </w:numPr>
              <w:ind w:left="864" w:hanging="864"/>
            </w:pPr>
            <w:r w:rsidRPr="0071525C">
              <w:t>4.5.6.2</w:t>
            </w:r>
            <w:r w:rsidRPr="0071525C">
              <w:tab/>
              <w:t>Type B multi-channel access procedures for PSFCH</w:t>
            </w:r>
            <w:ins w:id="247" w:author="Kevin Lin" w:date="2023-11-16T18:03:00Z">
              <w:r>
                <w:t xml:space="preserve"> or S-SSB</w:t>
              </w:r>
            </w:ins>
            <w:r w:rsidRPr="0071525C">
              <w:t xml:space="preserve"> transmissions</w:t>
            </w:r>
          </w:p>
          <w:p w14:paraId="1C731417" w14:textId="77777777" w:rsidR="005A2037" w:rsidRPr="0071525C" w:rsidRDefault="005A2037" w:rsidP="00654069">
            <w:del w:id="248" w:author="Kevin Lin" w:date="2023-11-16T18:07:00Z">
              <w:r w:rsidRPr="0071525C" w:rsidDel="00897744">
                <w:delText>A UE can access multiple channels on which only PSFCH transmissions are performed, according to t</w:delText>
              </w:r>
            </w:del>
            <w:ins w:id="249" w:author="Kevin Lin" w:date="2023-11-16T18:07:00Z">
              <w:r>
                <w:t>T</w:t>
              </w:r>
            </w:ins>
            <w:r w:rsidRPr="0071525C">
              <w:t>he procedures described in this clause</w:t>
            </w:r>
            <w:ins w:id="250" w:author="Kevin Lin" w:date="2023-11-16T18:07:00Z">
              <w:r>
                <w:t xml:space="preserve"> are applicable for PSFCH/S-SSB transmissions</w:t>
              </w:r>
            </w:ins>
            <w:r w:rsidRPr="0071525C">
              <w:t>.</w:t>
            </w:r>
          </w:p>
          <w:p w14:paraId="05D685C9"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654069">
            <w:pPr>
              <w:rPr>
                <w:ins w:id="251"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654069">
            <w:pPr>
              <w:pStyle w:val="Heading5"/>
              <w:numPr>
                <w:ilvl w:val="0"/>
                <w:numId w:val="0"/>
              </w:numPr>
            </w:pPr>
            <w:r w:rsidRPr="00743BAE">
              <w:t>4.5.6.2.1</w:t>
            </w:r>
            <w:r w:rsidRPr="00743BAE">
              <w:tab/>
              <w:t>Type B1 multi-channel access procedure</w:t>
            </w:r>
          </w:p>
          <w:p w14:paraId="7ACB9064" w14:textId="77777777" w:rsidR="005A2037" w:rsidRPr="001F0B7B" w:rsidRDefault="005A2037" w:rsidP="00654069">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654069">
            <w:pPr>
              <w:rPr>
                <w:del w:id="252" w:author="Kevin Lin" w:date="2023-11-16T18:02:00Z"/>
                <w:lang w:val="en-US"/>
              </w:rPr>
            </w:pPr>
            <w:del w:id="253" w:author="Kevin Lin" w:date="2023-11-16T18:02:00Z">
              <w:r w:rsidRPr="001F0B7B" w:rsidDel="00897744">
                <w:rPr>
                  <w:lang w:val="en-US"/>
                </w:rPr>
                <w:delText xml:space="preserve">[For determining </w:delText>
              </w:r>
            </w:del>
            <m:oMath>
              <m:r>
                <w:del w:id="254" w:author="Kevin Lin" w:date="2023-11-16T18:02:00Z">
                  <w:rPr>
                    <w:rFonts w:ascii="Cambria Math" w:hAnsi="Cambria Math"/>
                  </w:rPr>
                  <m:t>C</m:t>
                </w:del>
              </m:r>
              <m:sSub>
                <m:sSubPr>
                  <m:ctrlPr>
                    <w:del w:id="255" w:author="Kevin Lin" w:date="2023-11-16T18:02:00Z">
                      <w:rPr>
                        <w:rFonts w:ascii="Cambria Math" w:hAnsi="Cambria Math"/>
                        <w:i/>
                      </w:rPr>
                    </w:del>
                  </m:ctrlPr>
                </m:sSubPr>
                <m:e>
                  <m:r>
                    <w:del w:id="256" w:author="Kevin Lin" w:date="2023-11-16T18:02:00Z">
                      <w:rPr>
                        <w:rFonts w:ascii="Cambria Math" w:hAnsi="Cambria Math"/>
                      </w:rPr>
                      <m:t>W</m:t>
                    </w:del>
                  </m:r>
                </m:e>
                <m:sub>
                  <m:r>
                    <w:del w:id="257" w:author="Kevin Lin" w:date="2023-11-16T18:02:00Z">
                      <w:rPr>
                        <w:rFonts w:ascii="Cambria Math" w:hAnsi="Cambria Math"/>
                      </w:rPr>
                      <m:t>p</m:t>
                    </w:del>
                  </m:r>
                </m:sub>
              </m:sSub>
            </m:oMath>
            <w:del w:id="258" w:author="Kevin Lin" w:date="2023-11-16T18:02:00Z">
              <w:r w:rsidRPr="00743BAE" w:rsidDel="00897744">
                <w:delText xml:space="preserve"> for channel </w:delText>
              </w:r>
            </w:del>
            <m:oMath>
              <m:sSub>
                <m:sSubPr>
                  <m:ctrlPr>
                    <w:del w:id="259" w:author="Kevin Lin" w:date="2023-11-16T18:02:00Z">
                      <w:rPr>
                        <w:rFonts w:ascii="Cambria Math" w:hAnsi="Cambria Math"/>
                        <w:i/>
                      </w:rPr>
                    </w:del>
                  </m:ctrlPr>
                </m:sSubPr>
                <m:e>
                  <m:r>
                    <w:del w:id="260" w:author="Kevin Lin" w:date="2023-11-16T18:02:00Z">
                      <w:rPr>
                        <w:rFonts w:ascii="Cambria Math" w:hAnsi="Cambria Math"/>
                      </w:rPr>
                      <m:t>c</m:t>
                    </w:del>
                  </m:r>
                </m:e>
                <m:sub>
                  <m:r>
                    <w:del w:id="261" w:author="Kevin Lin" w:date="2023-11-16T18:02:00Z">
                      <w:rPr>
                        <w:rFonts w:ascii="Cambria Math" w:hAnsi="Cambria Math"/>
                      </w:rPr>
                      <m:t>i</m:t>
                    </w:del>
                  </m:r>
                </m:sub>
              </m:sSub>
            </m:oMath>
            <w:del w:id="262" w:author="Kevin Lin" w:date="2023-11-16T18:02:00Z">
              <w:r w:rsidRPr="00743BAE" w:rsidDel="00897744">
                <w:delText xml:space="preserve">, any PSSCH that fully or partially overlaps with any channel </w:delText>
              </w:r>
            </w:del>
            <m:oMath>
              <m:sSub>
                <m:sSubPr>
                  <m:ctrlPr>
                    <w:del w:id="263" w:author="Kevin Lin" w:date="2023-11-16T18:02:00Z">
                      <w:rPr>
                        <w:rFonts w:ascii="Cambria Math" w:hAnsi="Cambria Math"/>
                        <w:i/>
                      </w:rPr>
                    </w:del>
                  </m:ctrlPr>
                </m:sSubPr>
                <m:e>
                  <m:r>
                    <w:del w:id="264" w:author="Kevin Lin" w:date="2023-11-16T18:02:00Z">
                      <w:rPr>
                        <w:rFonts w:ascii="Cambria Math" w:hAnsi="Cambria Math"/>
                      </w:rPr>
                      <m:t>c</m:t>
                    </w:del>
                  </m:r>
                </m:e>
                <m:sub>
                  <m:r>
                    <w:del w:id="265" w:author="Kevin Lin" w:date="2023-11-16T18:02:00Z">
                      <w:rPr>
                        <w:rFonts w:ascii="Cambria Math" w:hAnsi="Cambria Math"/>
                      </w:rPr>
                      <m:t>i</m:t>
                    </w:del>
                  </m:r>
                </m:sub>
              </m:sSub>
              <m:r>
                <w:del w:id="266" w:author="Kevin Lin" w:date="2023-11-16T18:02:00Z">
                  <w:rPr>
                    <w:rFonts w:ascii="Cambria Math" w:hAnsi="Cambria Math"/>
                    <w:lang w:val="en-US"/>
                  </w:rPr>
                  <m:t>∈</m:t>
                </w:del>
              </m:r>
              <m:r>
                <w:del w:id="267" w:author="Kevin Lin" w:date="2023-11-16T18:02:00Z">
                  <w:rPr>
                    <w:rFonts w:ascii="Cambria Math" w:hAnsi="Cambria Math"/>
                  </w:rPr>
                  <m:t>C</m:t>
                </w:del>
              </m:r>
            </m:oMath>
            <w:del w:id="268" w:author="Kevin Lin" w:date="2023-11-16T18:02:00Z">
              <w:r w:rsidRPr="00743BAE" w:rsidDel="00897744">
                <w:delText>, is used in the procedures described in clause 4.5.4.]</w:delText>
              </w:r>
            </w:del>
          </w:p>
          <w:p w14:paraId="3B59EE61" w14:textId="77777777" w:rsidR="005A2037" w:rsidRPr="0071525C" w:rsidRDefault="005A2037" w:rsidP="00654069">
            <w:pPr>
              <w:pStyle w:val="Heading5"/>
              <w:numPr>
                <w:ilvl w:val="0"/>
                <w:numId w:val="0"/>
              </w:numPr>
            </w:pPr>
            <w:r w:rsidRPr="00743BAE">
              <w:t>4.5.6.2.2</w:t>
            </w:r>
            <w:r w:rsidRPr="00743BAE">
              <w:tab/>
              <w:t>Type B2 multi-channel access procedure</w:t>
            </w:r>
          </w:p>
          <w:p w14:paraId="041ABFE8" w14:textId="77777777" w:rsidR="005A2037" w:rsidRPr="001F0B7B" w:rsidRDefault="005A2037" w:rsidP="00654069">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654069">
            <w:pPr>
              <w:rPr>
                <w:del w:id="269" w:author="Kevin Lin" w:date="2023-11-16T18:02:00Z"/>
                <w:lang w:val="en-US"/>
              </w:rPr>
            </w:pPr>
            <w:del w:id="270" w:author="Kevin Lin" w:date="2023-11-16T18:02:00Z">
              <w:r w:rsidRPr="001F0B7B" w:rsidDel="00897744">
                <w:rPr>
                  <w:lang w:val="en-US"/>
                </w:rPr>
                <w:delText xml:space="preserve">[For determining </w:delText>
              </w:r>
            </w:del>
            <m:oMath>
              <m:r>
                <w:del w:id="271" w:author="Kevin Lin" w:date="2023-11-16T18:02:00Z">
                  <w:rPr>
                    <w:rFonts w:ascii="Cambria Math" w:hAnsi="Cambria Math"/>
                  </w:rPr>
                  <m:t>C</m:t>
                </w:del>
              </m:r>
              <m:sSub>
                <m:sSubPr>
                  <m:ctrlPr>
                    <w:del w:id="272" w:author="Kevin Lin" w:date="2023-11-16T18:02:00Z">
                      <w:rPr>
                        <w:rFonts w:ascii="Cambria Math" w:hAnsi="Cambria Math"/>
                        <w:i/>
                      </w:rPr>
                    </w:del>
                  </m:ctrlPr>
                </m:sSubPr>
                <m:e>
                  <m:r>
                    <w:del w:id="273" w:author="Kevin Lin" w:date="2023-11-16T18:02:00Z">
                      <w:rPr>
                        <w:rFonts w:ascii="Cambria Math" w:hAnsi="Cambria Math"/>
                      </w:rPr>
                      <m:t>W</m:t>
                    </w:del>
                  </m:r>
                </m:e>
                <m:sub>
                  <m:r>
                    <w:del w:id="274" w:author="Kevin Lin" w:date="2023-11-16T18:02:00Z">
                      <w:rPr>
                        <w:rFonts w:ascii="Cambria Math" w:hAnsi="Cambria Math"/>
                      </w:rPr>
                      <m:t>p</m:t>
                    </w:del>
                  </m:r>
                </m:sub>
              </m:sSub>
            </m:oMath>
            <w:del w:id="275" w:author="Kevin Lin" w:date="2023-11-16T18:02:00Z">
              <w:r w:rsidRPr="0071525C" w:rsidDel="00897744">
                <w:delText xml:space="preserve"> for channel </w:delText>
              </w:r>
            </w:del>
            <m:oMath>
              <m:sSub>
                <m:sSubPr>
                  <m:ctrlPr>
                    <w:del w:id="276" w:author="Kevin Lin" w:date="2023-11-16T18:02:00Z">
                      <w:rPr>
                        <w:rFonts w:ascii="Cambria Math" w:hAnsi="Cambria Math"/>
                        <w:i/>
                      </w:rPr>
                    </w:del>
                  </m:ctrlPr>
                </m:sSubPr>
                <m:e>
                  <m:r>
                    <w:del w:id="277" w:author="Kevin Lin" w:date="2023-11-16T18:02:00Z">
                      <w:rPr>
                        <w:rFonts w:ascii="Cambria Math" w:hAnsi="Cambria Math"/>
                      </w:rPr>
                      <m:t>c</m:t>
                    </w:del>
                  </m:r>
                </m:e>
                <m:sub>
                  <m:r>
                    <w:del w:id="278" w:author="Kevin Lin" w:date="2023-11-16T18:02:00Z">
                      <w:rPr>
                        <w:rFonts w:ascii="Cambria Math" w:hAnsi="Cambria Math"/>
                      </w:rPr>
                      <m:t>i</m:t>
                    </w:del>
                  </m:r>
                </m:sub>
              </m:sSub>
            </m:oMath>
            <w:del w:id="279" w:author="Kevin Lin" w:date="2023-11-16T18:02:00Z">
              <w:r w:rsidRPr="0071525C" w:rsidDel="00897744">
                <w:delText xml:space="preserve">, any PSSCH that fully or partially overlaps with any channel </w:delText>
              </w:r>
            </w:del>
            <m:oMath>
              <m:sSub>
                <m:sSubPr>
                  <m:ctrlPr>
                    <w:del w:id="280" w:author="Kevin Lin" w:date="2023-11-16T18:02:00Z">
                      <w:rPr>
                        <w:rFonts w:ascii="Cambria Math" w:hAnsi="Cambria Math"/>
                        <w:i/>
                      </w:rPr>
                    </w:del>
                  </m:ctrlPr>
                </m:sSubPr>
                <m:e>
                  <m:r>
                    <w:del w:id="281" w:author="Kevin Lin" w:date="2023-11-16T18:02:00Z">
                      <w:rPr>
                        <w:rFonts w:ascii="Cambria Math" w:hAnsi="Cambria Math"/>
                      </w:rPr>
                      <m:t>c</m:t>
                    </w:del>
                  </m:r>
                </m:e>
                <m:sub>
                  <m:r>
                    <w:del w:id="282" w:author="Kevin Lin" w:date="2023-11-16T18:02:00Z">
                      <w:rPr>
                        <w:rFonts w:ascii="Cambria Math" w:hAnsi="Cambria Math"/>
                      </w:rPr>
                      <m:t>i</m:t>
                    </w:del>
                  </m:r>
                </m:sub>
              </m:sSub>
              <m:r>
                <w:del w:id="283" w:author="Kevin Lin" w:date="2023-11-16T18:02:00Z">
                  <w:rPr>
                    <w:rFonts w:ascii="Cambria Math" w:hAnsi="Cambria Math"/>
                    <w:lang w:val="en-US"/>
                  </w:rPr>
                  <m:t>∈</m:t>
                </w:del>
              </m:r>
              <m:r>
                <w:del w:id="284" w:author="Kevin Lin" w:date="2023-11-16T18:02:00Z">
                  <w:rPr>
                    <w:rFonts w:ascii="Cambria Math" w:hAnsi="Cambria Math"/>
                  </w:rPr>
                  <m:t>C</m:t>
                </w:del>
              </m:r>
            </m:oMath>
            <w:del w:id="285" w:author="Kevin Lin" w:date="2023-11-16T18:02:00Z">
              <w:r w:rsidRPr="0071525C" w:rsidDel="00897744">
                <w:delText>, is used in the procedures described in clause 4.5.4.]</w:delText>
              </w:r>
            </w:del>
          </w:p>
          <w:p w14:paraId="7EADC650" w14:textId="77777777" w:rsidR="005A2037" w:rsidRPr="001F0B7B" w:rsidRDefault="005A2037" w:rsidP="00654069">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654069">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654069">
        <w:tc>
          <w:tcPr>
            <w:tcW w:w="1701" w:type="dxa"/>
            <w:tcBorders>
              <w:top w:val="single" w:sz="4" w:space="0" w:color="auto"/>
              <w:left w:val="single" w:sz="4" w:space="0" w:color="auto"/>
            </w:tcBorders>
          </w:tcPr>
          <w:p w14:paraId="0EFD272D"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654069">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654069">
        <w:tc>
          <w:tcPr>
            <w:tcW w:w="1701" w:type="dxa"/>
            <w:tcBorders>
              <w:left w:val="single" w:sz="4" w:space="0" w:color="auto"/>
            </w:tcBorders>
          </w:tcPr>
          <w:p w14:paraId="09AB7ED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654069">
            <w:pPr>
              <w:pStyle w:val="CRCoverPage"/>
              <w:ind w:left="820" w:hanging="112"/>
              <w:rPr>
                <w:sz w:val="8"/>
                <w:szCs w:val="8"/>
              </w:rPr>
            </w:pPr>
          </w:p>
        </w:tc>
      </w:tr>
      <w:tr w:rsidR="005A2037" w14:paraId="578FCC61" w14:textId="77777777" w:rsidTr="00654069">
        <w:tc>
          <w:tcPr>
            <w:tcW w:w="1701" w:type="dxa"/>
            <w:tcBorders>
              <w:left w:val="single" w:sz="4" w:space="0" w:color="auto"/>
            </w:tcBorders>
          </w:tcPr>
          <w:p w14:paraId="2AFAF578"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654069">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654069">
        <w:tc>
          <w:tcPr>
            <w:tcW w:w="1701" w:type="dxa"/>
            <w:tcBorders>
              <w:left w:val="single" w:sz="4" w:space="0" w:color="auto"/>
            </w:tcBorders>
          </w:tcPr>
          <w:p w14:paraId="42A07B7B"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654069">
            <w:pPr>
              <w:pStyle w:val="CRCoverPage"/>
              <w:ind w:left="820" w:hanging="112"/>
              <w:rPr>
                <w:sz w:val="8"/>
                <w:szCs w:val="8"/>
              </w:rPr>
            </w:pPr>
          </w:p>
        </w:tc>
      </w:tr>
      <w:tr w:rsidR="005A2037" w14:paraId="49AFBF03" w14:textId="77777777" w:rsidTr="00654069">
        <w:tc>
          <w:tcPr>
            <w:tcW w:w="1701" w:type="dxa"/>
            <w:tcBorders>
              <w:left w:val="single" w:sz="4" w:space="0" w:color="auto"/>
              <w:bottom w:val="single" w:sz="4" w:space="0" w:color="auto"/>
            </w:tcBorders>
          </w:tcPr>
          <w:p w14:paraId="15C44D43"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654069">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286" w:author="Kevin Lin" w:date="2023-11-11T02:25:00Z">
        <w:r w:rsidRPr="00372C1B" w:rsidDel="001A4AA9">
          <w:rPr>
            <w:color w:val="000000"/>
            <w:sz w:val="20"/>
            <w:lang w:val="x-none"/>
          </w:rPr>
          <w:delText>s</w:delText>
        </w:r>
      </w:del>
      <w:r w:rsidRPr="00372C1B">
        <w:rPr>
          <w:color w:val="000000"/>
          <w:sz w:val="20"/>
          <w:lang w:val="x-none"/>
        </w:rPr>
        <w:t xml:space="preserve"> </w:t>
      </w:r>
      <w:ins w:id="287"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52703C5" w14:textId="77777777" w:rsidR="00024955" w:rsidRDefault="00024955" w:rsidP="00917BD6">
      <w:pPr>
        <w:spacing w:after="0"/>
        <w:rPr>
          <w:b/>
          <w:bCs/>
          <w:highlight w:val="green"/>
          <w:lang w:eastAsia="x-none"/>
        </w:rPr>
      </w:pPr>
    </w:p>
    <w:p w14:paraId="3F5B30E0" w14:textId="54B16971"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pPr>
        <w:pStyle w:val="ListParagraph"/>
        <w:numPr>
          <w:ilvl w:val="0"/>
          <w:numId w:val="53"/>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654069">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654069">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38.211. For the sidelink channels, i=0 currently results in an undefined value of T_ext and consequently no possibility to indicate T_ext=0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654069">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654069">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654069">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654069">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288"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289" w:author="Giovanni Chisci" w:date="2024-02-14T18:46:00Z">
                      <m:rPr>
                        <m:sty m:val="p"/>
                      </m:rPr>
                      <w:rPr>
                        <w:rFonts w:ascii="Cambria Math" w:hAnsi="Cambria Math"/>
                      </w:rPr>
                      <m:t>,</m:t>
                    </w:ins>
                  </m:r>
                  <m:r>
                    <w:ins w:id="290" w:author="Giovanni Chisci"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pPr>
        <w:pStyle w:val="ListParagraph"/>
        <w:numPr>
          <w:ilvl w:val="0"/>
          <w:numId w:val="53"/>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pPr>
        <w:pStyle w:val="ListParagraph"/>
        <w:numPr>
          <w:ilvl w:val="0"/>
          <w:numId w:val="53"/>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pPr>
        <w:pStyle w:val="ListParagraph"/>
        <w:numPr>
          <w:ilvl w:val="0"/>
          <w:numId w:val="53"/>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r w:rsidRPr="00FC5EC4">
        <w:rPr>
          <w:i/>
          <w:iCs/>
        </w:rPr>
        <w:t>intraCellGuardBandsSL-List</w:t>
      </w:r>
      <w:r w:rsidRPr="00FC5EC4">
        <w:rPr>
          <w:rStyle w:val="Strong"/>
          <w:b w:val="0"/>
          <w:bCs w:val="0"/>
        </w:rPr>
        <w:t>” with the following note to the provided as part of the update to the RRC parameter</w:t>
      </w:r>
    </w:p>
    <w:p w14:paraId="02AE79F8" w14:textId="77777777" w:rsidR="00917BD6" w:rsidRPr="00FC5EC4" w:rsidRDefault="00917BD6">
      <w:pPr>
        <w:pStyle w:val="ListParagraph"/>
        <w:numPr>
          <w:ilvl w:val="0"/>
          <w:numId w:val="53"/>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654069">
        <w:tc>
          <w:tcPr>
            <w:tcW w:w="2126" w:type="dxa"/>
            <w:tcBorders>
              <w:top w:val="single" w:sz="4" w:space="0" w:color="auto"/>
              <w:left w:val="single" w:sz="4" w:space="0" w:color="auto"/>
            </w:tcBorders>
          </w:tcPr>
          <w:p w14:paraId="7A89E05A"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654069">
            <w:pPr>
              <w:pStyle w:val="CRCoverPage"/>
            </w:pPr>
            <w:r>
              <w:t>Currently, square brackets are still in place for a paragraph in the multi-channel access procedures for SL transmissions.</w:t>
            </w:r>
          </w:p>
        </w:tc>
      </w:tr>
      <w:tr w:rsidR="00917BD6" w14:paraId="3823B368" w14:textId="77777777" w:rsidTr="00654069">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654069">
        <w:tc>
          <w:tcPr>
            <w:tcW w:w="2126" w:type="dxa"/>
            <w:tcBorders>
              <w:left w:val="single" w:sz="4" w:space="0" w:color="auto"/>
            </w:tcBorders>
          </w:tcPr>
          <w:p w14:paraId="4CA67293"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654069">
            <w:pPr>
              <w:pStyle w:val="CRCoverPage"/>
            </w:pPr>
            <w:r>
              <w:t>Removal of the square brackets.</w:t>
            </w:r>
          </w:p>
        </w:tc>
      </w:tr>
      <w:tr w:rsidR="00917BD6" w14:paraId="4C146D41" w14:textId="77777777" w:rsidTr="00654069">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654069">
        <w:tc>
          <w:tcPr>
            <w:tcW w:w="2126" w:type="dxa"/>
            <w:tcBorders>
              <w:left w:val="single" w:sz="4" w:space="0" w:color="auto"/>
              <w:bottom w:val="single" w:sz="4" w:space="0" w:color="auto"/>
            </w:tcBorders>
          </w:tcPr>
          <w:p w14:paraId="46B0456F"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654069">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t>Multi-channel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t>-</w:t>
      </w:r>
      <w:r w:rsidRPr="0071525C">
        <w:tab/>
      </w:r>
      <w:del w:id="291"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292" w:author="Moderator" w:date="2024-02-28T09:58:00Z">
        <w:r w:rsidRPr="0071525C" w:rsidDel="003F3B97">
          <w:delText xml:space="preserve">X </w:delText>
        </w:r>
      </w:del>
      <w:ins w:id="293" w:author="Moderator" w:date="2024-02-28T09:58:00Z">
        <w:r>
          <w:t>7</w:t>
        </w:r>
        <w:r w:rsidRPr="0071525C">
          <w:t xml:space="preserve"> </w:t>
        </w:r>
      </w:ins>
      <w:r w:rsidRPr="0071525C">
        <w:t>of [8], and the UE fails to access any of the channels of the SL bandwidth part.</w:t>
      </w:r>
      <w:del w:id="294"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654069">
        <w:tc>
          <w:tcPr>
            <w:tcW w:w="2126" w:type="dxa"/>
            <w:tcBorders>
              <w:top w:val="single" w:sz="4" w:space="0" w:color="auto"/>
              <w:left w:val="single" w:sz="4" w:space="0" w:color="auto"/>
            </w:tcBorders>
          </w:tcPr>
          <w:p w14:paraId="14351D91"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654069">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654069">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654069">
        <w:tc>
          <w:tcPr>
            <w:tcW w:w="2126" w:type="dxa"/>
            <w:tcBorders>
              <w:left w:val="single" w:sz="4" w:space="0" w:color="auto"/>
            </w:tcBorders>
          </w:tcPr>
          <w:p w14:paraId="19253960"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654069">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654069">
            <w:pPr>
              <w:pStyle w:val="CRCoverPage"/>
            </w:pPr>
            <w:r>
              <w:t>or</w:t>
            </w:r>
          </w:p>
          <w:p w14:paraId="2D06912E" w14:textId="77777777" w:rsidR="00917BD6" w:rsidRDefault="00917BD6" w:rsidP="00654069">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654069">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654069">
        <w:tc>
          <w:tcPr>
            <w:tcW w:w="2126" w:type="dxa"/>
            <w:tcBorders>
              <w:left w:val="single" w:sz="4" w:space="0" w:color="auto"/>
              <w:bottom w:val="single" w:sz="4" w:space="0" w:color="auto"/>
            </w:tcBorders>
          </w:tcPr>
          <w:p w14:paraId="0BE13800"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654069">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295" w:author="Kevin Lin" w:date="2024-02-27T12:16:00Z">
                <w:rPr>
                  <w:rFonts w:ascii="Cambria Math" w:hAnsi="Cambria Math"/>
                  <w:i/>
                </w:rPr>
              </w:ins>
            </m:ctrlPr>
          </m:sSubPr>
          <m:e>
            <m:r>
              <w:ins w:id="296" w:author="Kevin Lin" w:date="2024-02-27T12:16:00Z">
                <w:rPr>
                  <w:rFonts w:ascii="Cambria Math" w:hAnsi="Cambria Math"/>
                </w:rPr>
                <m:t>T</m:t>
              </w:ins>
            </m:r>
          </m:e>
          <m:sub>
            <m:r>
              <w:ins w:id="297" w:author="Kevin Lin" w:date="2024-02-27T12:16:00Z">
                <w:rPr>
                  <w:rFonts w:ascii="Cambria Math" w:hAnsi="Cambria Math"/>
                </w:rPr>
                <m:t>proc,0</m:t>
              </w:ins>
            </m:r>
          </m:sub>
        </m:sSub>
      </m:oMath>
      <w:ins w:id="298"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pPr>
        <w:pStyle w:val="ListParagraph"/>
        <w:numPr>
          <w:ilvl w:val="0"/>
          <w:numId w:val="54"/>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lastRenderedPageBreak/>
        <w:t>RAN1#116bis (15 – 19 April 2024)</w:t>
      </w:r>
    </w:p>
    <w:p w14:paraId="77B3567D" w14:textId="6BA6DECD" w:rsidR="00917BD6" w:rsidRDefault="00917BD6" w:rsidP="00E70A00">
      <w:pPr>
        <w:autoSpaceDE w:val="0"/>
        <w:autoSpaceDN w:val="0"/>
        <w:spacing w:after="0" w:line="240" w:lineRule="auto"/>
        <w:jc w:val="both"/>
        <w:rPr>
          <w:rFonts w:ascii="Times New Roman" w:hAnsi="Times New Roman"/>
          <w:color w:val="FF0000"/>
          <w:szCs w:val="20"/>
          <w:lang w:val="en-US"/>
        </w:rPr>
      </w:pPr>
    </w:p>
    <w:p w14:paraId="4FC17C43"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CC8E996" w14:textId="77777777" w:rsidR="00024955" w:rsidRDefault="00024955" w:rsidP="00E70A00">
      <w:pPr>
        <w:spacing w:after="0" w:line="240" w:lineRule="auto"/>
        <w:rPr>
          <w:lang w:eastAsia="ko-KR"/>
        </w:rPr>
      </w:pPr>
      <w:r w:rsidRPr="008C38DC">
        <w:rPr>
          <w:lang w:eastAsia="ko-KR"/>
        </w:rPr>
        <w:t>Adopt editorial correction TP#1 in Section 4.1.1 of R1-2403454 for TS 38.211 v18.2.0</w:t>
      </w:r>
      <w:r>
        <w:rPr>
          <w:lang w:eastAsia="ko-KR"/>
        </w:rPr>
        <w:t>.</w:t>
      </w:r>
    </w:p>
    <w:p w14:paraId="52B5F1C3" w14:textId="77777777" w:rsidR="00024955" w:rsidRPr="008C38DC" w:rsidRDefault="00024955" w:rsidP="00E70A00">
      <w:pPr>
        <w:spacing w:after="0" w:line="240" w:lineRule="auto"/>
        <w:rPr>
          <w:lang w:eastAsia="ko-KR"/>
        </w:rPr>
      </w:pPr>
    </w:p>
    <w:p w14:paraId="2908B09D"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D6C4AA8" w14:textId="77777777" w:rsidR="00024955" w:rsidRPr="008C38DC" w:rsidRDefault="00024955" w:rsidP="00E70A00">
      <w:pPr>
        <w:spacing w:after="0" w:line="240" w:lineRule="auto"/>
        <w:rPr>
          <w:lang w:eastAsia="ko-KR"/>
        </w:rPr>
      </w:pPr>
      <w:r w:rsidRPr="008C38DC">
        <w:rPr>
          <w:lang w:eastAsia="ko-KR"/>
        </w:rPr>
        <w:t>Adopt editorial correction TP#2 in Section 4.2.1 of R1-2403454 for TS 38.212 v18.2.0</w:t>
      </w:r>
    </w:p>
    <w:p w14:paraId="4E78DDC8" w14:textId="77777777" w:rsidR="00024955" w:rsidRDefault="00024955" w:rsidP="00E70A00">
      <w:pPr>
        <w:spacing w:after="0" w:line="240" w:lineRule="auto"/>
        <w:rPr>
          <w:lang w:eastAsia="ko-KR"/>
        </w:rPr>
      </w:pPr>
    </w:p>
    <w:p w14:paraId="0DE117D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0F5BCF26" w14:textId="77777777" w:rsidR="00024955" w:rsidRDefault="00024955" w:rsidP="00E70A00">
      <w:pPr>
        <w:spacing w:after="0" w:line="240" w:lineRule="auto"/>
        <w:rPr>
          <w:lang w:eastAsia="ko-KR"/>
        </w:rPr>
      </w:pPr>
      <w:r w:rsidRPr="008C38DC">
        <w:rPr>
          <w:lang w:eastAsia="ko-KR"/>
        </w:rPr>
        <w:t>Adopt editorial correction TP#3 in Section 4.3.1 of R1-2403454 for TS 38.213 v18.2.0</w:t>
      </w:r>
    </w:p>
    <w:p w14:paraId="5026A1F2" w14:textId="77777777" w:rsidR="00024955" w:rsidRDefault="00024955" w:rsidP="00E70A00">
      <w:pPr>
        <w:spacing w:after="0" w:line="240" w:lineRule="auto"/>
        <w:rPr>
          <w:lang w:eastAsia="ko-KR"/>
        </w:rPr>
      </w:pPr>
    </w:p>
    <w:p w14:paraId="751FA32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59C2A14D" w14:textId="77777777" w:rsidR="00024955" w:rsidRDefault="00024955" w:rsidP="00E70A00">
      <w:pPr>
        <w:spacing w:after="0" w:line="240" w:lineRule="auto"/>
        <w:rPr>
          <w:lang w:eastAsia="ko-KR"/>
        </w:rPr>
      </w:pPr>
      <w:r w:rsidRPr="008C38DC">
        <w:rPr>
          <w:lang w:eastAsia="ko-KR"/>
        </w:rPr>
        <w:t>Adopt editorial correction TP#5 in Section 4.5.1 of R1-2403454 for TS 37.213 v18.2.0</w:t>
      </w:r>
    </w:p>
    <w:p w14:paraId="1AB2DF51" w14:textId="77777777" w:rsidR="00024955" w:rsidRPr="008C38DC" w:rsidRDefault="00024955" w:rsidP="00E70A00">
      <w:pPr>
        <w:numPr>
          <w:ilvl w:val="0"/>
          <w:numId w:val="69"/>
        </w:numPr>
        <w:spacing w:after="0" w:line="240" w:lineRule="auto"/>
        <w:rPr>
          <w:lang w:eastAsia="ko-KR"/>
        </w:rPr>
      </w:pPr>
      <w:r>
        <w:rPr>
          <w:lang w:eastAsia="ko-KR"/>
        </w:rPr>
        <w:t>Except all the changes with “</w:t>
      </w:r>
      <w:ins w:id="299" w:author="Giovanni Chisci [2]" w:date="2024-04-05T10:44:00Z">
        <w:r>
          <w:t>channel(s) including</w:t>
        </w:r>
      </w:ins>
      <w:r>
        <w:t>” and “</w:t>
      </w:r>
      <w:ins w:id="300" w:author="Giovanni Chisci [2]" w:date="2024-04-01T11:06:00Z">
        <w:r>
          <w:t>channels including the</w:t>
        </w:r>
      </w:ins>
      <w:r>
        <w:t>”</w:t>
      </w:r>
    </w:p>
    <w:p w14:paraId="087370F8" w14:textId="77777777" w:rsidR="00024955" w:rsidRPr="00024955" w:rsidRDefault="00024955" w:rsidP="00E70A00">
      <w:pPr>
        <w:autoSpaceDE w:val="0"/>
        <w:autoSpaceDN w:val="0"/>
        <w:spacing w:after="0" w:line="240" w:lineRule="auto"/>
        <w:jc w:val="both"/>
        <w:rPr>
          <w:rFonts w:ascii="Times New Roman" w:hAnsi="Times New Roman"/>
          <w:color w:val="FF0000"/>
          <w:szCs w:val="20"/>
        </w:rPr>
      </w:pPr>
    </w:p>
    <w:p w14:paraId="4A0885F5"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4407D51B" w14:textId="77777777" w:rsidR="00024955" w:rsidRPr="001C5DE2" w:rsidRDefault="00024955" w:rsidP="00E70A00">
      <w:pPr>
        <w:pStyle w:val="3GPPAgreements"/>
        <w:numPr>
          <w:ilvl w:val="0"/>
          <w:numId w:val="0"/>
        </w:numPr>
        <w:spacing w:before="0" w:after="0" w:line="240" w:lineRule="auto"/>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7B87431F" w14:textId="77777777" w:rsidR="00024955" w:rsidRPr="001C5DE2" w:rsidRDefault="00024955" w:rsidP="00E70A00">
      <w:pPr>
        <w:pStyle w:val="3GPPAgreements"/>
        <w:numPr>
          <w:ilvl w:val="0"/>
          <w:numId w:val="0"/>
        </w:numPr>
        <w:spacing w:before="0" w:after="0" w:line="240" w:lineRule="auto"/>
        <w:rPr>
          <w:rStyle w:val="Strong"/>
          <w:b w:val="0"/>
          <w:bCs w:val="0"/>
          <w:sz w:val="20"/>
        </w:rPr>
      </w:pPr>
    </w:p>
    <w:p w14:paraId="0F27060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6720226C" w14:textId="61C72EC5" w:rsidR="00024955" w:rsidRDefault="00024955" w:rsidP="00E70A00">
      <w:pPr>
        <w:pStyle w:val="3GPPAgreements"/>
        <w:numPr>
          <w:ilvl w:val="0"/>
          <w:numId w:val="0"/>
        </w:numPr>
        <w:spacing w:before="0" w:after="0" w:line="240" w:lineRule="auto"/>
        <w:rPr>
          <w:rStyle w:val="Strong"/>
          <w:b w:val="0"/>
          <w:sz w:val="20"/>
        </w:rPr>
      </w:pPr>
      <w:r w:rsidRPr="00073A46">
        <w:rPr>
          <w:rStyle w:val="Strong"/>
          <w:b w:val="0"/>
          <w:sz w:val="20"/>
        </w:rPr>
        <w:t>It is concluded that no spec change is needed for the issue of no sensing result for CPE determination in R1-2403296</w:t>
      </w:r>
      <w:r>
        <w:rPr>
          <w:rStyle w:val="Strong"/>
          <w:b w:val="0"/>
          <w:sz w:val="20"/>
        </w:rPr>
        <w:t>.</w:t>
      </w:r>
    </w:p>
    <w:p w14:paraId="68390559" w14:textId="77777777" w:rsidR="009653B5" w:rsidRPr="00073A46" w:rsidRDefault="009653B5" w:rsidP="00E70A00">
      <w:pPr>
        <w:pStyle w:val="3GPPAgreements"/>
        <w:numPr>
          <w:ilvl w:val="0"/>
          <w:numId w:val="0"/>
        </w:numPr>
        <w:spacing w:before="0" w:after="0" w:line="240" w:lineRule="auto"/>
        <w:rPr>
          <w:b/>
          <w:bCs/>
          <w:i/>
          <w:iCs/>
          <w:color w:val="000000"/>
          <w:sz w:val="20"/>
          <w:highlight w:val="green"/>
        </w:rPr>
      </w:pPr>
    </w:p>
    <w:p w14:paraId="56D5732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55B0A5C5" w14:textId="77777777" w:rsidR="00024955" w:rsidRDefault="00024955" w:rsidP="00E70A00">
      <w:pPr>
        <w:spacing w:after="0" w:line="240" w:lineRule="auto"/>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26445563" w14:textId="77777777" w:rsidR="00917BD6" w:rsidRDefault="00917BD6" w:rsidP="00E70A00">
      <w:pPr>
        <w:autoSpaceDE w:val="0"/>
        <w:autoSpaceDN w:val="0"/>
        <w:spacing w:after="0" w:line="240" w:lineRule="auto"/>
        <w:jc w:val="both"/>
        <w:rPr>
          <w:rFonts w:ascii="Times New Roman" w:hAnsi="Times New Roman"/>
          <w:color w:val="FF0000"/>
          <w:szCs w:val="20"/>
        </w:rPr>
      </w:pPr>
    </w:p>
    <w:p w14:paraId="667C43E8"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48461111" w14:textId="77777777" w:rsid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p>
    <w:p w14:paraId="4309A7B2" w14:textId="77777777" w:rsidR="00024955" w:rsidRDefault="00024955" w:rsidP="00E70A00">
      <w:pPr>
        <w:spacing w:after="0" w:line="240" w:lineRule="auto"/>
        <w:rPr>
          <w:rFonts w:ascii="Times New Roman" w:hAnsi="Times New Roman"/>
          <w:bCs/>
          <w:szCs w:val="20"/>
        </w:rPr>
      </w:pPr>
    </w:p>
    <w:p w14:paraId="64732E6E"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31C918D7" w14:textId="77777777" w:rsidR="00024955" w:rsidRP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0F7F5E92" w14:textId="77777777" w:rsidR="00024955" w:rsidRDefault="00024955" w:rsidP="00E70A00">
      <w:pPr>
        <w:autoSpaceDE w:val="0"/>
        <w:autoSpaceDN w:val="0"/>
        <w:spacing w:after="0" w:line="240" w:lineRule="auto"/>
        <w:jc w:val="both"/>
        <w:rPr>
          <w:rFonts w:ascii="Times New Roman" w:hAnsi="Times New Roman"/>
          <w:color w:val="FF0000"/>
          <w:szCs w:val="20"/>
        </w:rPr>
      </w:pPr>
    </w:p>
    <w:p w14:paraId="75C1E521" w14:textId="77777777" w:rsidR="009653B5" w:rsidRPr="005B7425" w:rsidRDefault="009653B5" w:rsidP="00E70A00">
      <w:pPr>
        <w:pStyle w:val="3GPPAgreements"/>
        <w:numPr>
          <w:ilvl w:val="0"/>
          <w:numId w:val="0"/>
        </w:numPr>
        <w:spacing w:before="0" w:after="0" w:line="240" w:lineRule="auto"/>
        <w:rPr>
          <w:rStyle w:val="Strong"/>
          <w:sz w:val="20"/>
          <w:lang w:val="en-GB"/>
        </w:rPr>
      </w:pPr>
      <w:r w:rsidRPr="005B7425">
        <w:rPr>
          <w:rStyle w:val="Strong"/>
          <w:rFonts w:hint="eastAsia"/>
          <w:sz w:val="20"/>
          <w:highlight w:val="green"/>
          <w:lang w:val="en-GB"/>
        </w:rPr>
        <w:t>A</w:t>
      </w:r>
      <w:r w:rsidRPr="005B7425">
        <w:rPr>
          <w:rStyle w:val="Strong"/>
          <w:sz w:val="20"/>
          <w:highlight w:val="green"/>
          <w:lang w:val="en-GB"/>
        </w:rPr>
        <w:t>greement</w:t>
      </w:r>
    </w:p>
    <w:p w14:paraId="2A8023F1" w14:textId="77777777" w:rsidR="009653B5" w:rsidRDefault="009653B5" w:rsidP="00E70A00">
      <w:pPr>
        <w:pStyle w:val="3GPPAgreements"/>
        <w:numPr>
          <w:ilvl w:val="0"/>
          <w:numId w:val="0"/>
        </w:numPr>
        <w:spacing w:before="0" w:after="0" w:line="240" w:lineRule="auto"/>
        <w:rPr>
          <w:rStyle w:val="Strong"/>
          <w:b w:val="0"/>
          <w:bCs w:val="0"/>
          <w:sz w:val="20"/>
          <w:lang w:val="en-GB"/>
        </w:rPr>
      </w:pPr>
      <w:r>
        <w:rPr>
          <w:rStyle w:val="Strong"/>
          <w:rFonts w:hint="eastAsia"/>
          <w:b w:val="0"/>
          <w:bCs w:val="0"/>
          <w:sz w:val="20"/>
          <w:lang w:val="en-GB"/>
        </w:rPr>
        <w:t>T</w:t>
      </w:r>
      <w:r>
        <w:rPr>
          <w:rStyle w:val="Strong"/>
          <w:b w:val="0"/>
          <w:bCs w:val="0"/>
          <w:sz w:val="20"/>
          <w:lang w:val="en-GB"/>
        </w:rPr>
        <w:t xml:space="preserve">he final LS in </w:t>
      </w:r>
      <w:r w:rsidRPr="001601D3">
        <w:rPr>
          <w:rStyle w:val="Strong"/>
          <w:b w:val="0"/>
          <w:bCs w:val="0"/>
          <w:sz w:val="20"/>
          <w:lang w:val="en-GB"/>
        </w:rPr>
        <w:t>R1-2403578</w:t>
      </w:r>
      <w:r>
        <w:rPr>
          <w:rStyle w:val="Strong"/>
          <w:b w:val="0"/>
          <w:bCs w:val="0"/>
          <w:sz w:val="20"/>
          <w:lang w:val="en-GB"/>
        </w:rPr>
        <w:t xml:space="preserve"> is agreed.</w:t>
      </w:r>
    </w:p>
    <w:p w14:paraId="10EF9F42" w14:textId="77777777" w:rsidR="009653B5" w:rsidRDefault="009653B5" w:rsidP="00E70A00">
      <w:pPr>
        <w:pStyle w:val="3GPPAgreements"/>
        <w:numPr>
          <w:ilvl w:val="0"/>
          <w:numId w:val="0"/>
        </w:numPr>
        <w:spacing w:before="0" w:after="0" w:line="240" w:lineRule="auto"/>
        <w:rPr>
          <w:rStyle w:val="Strong"/>
          <w:b w:val="0"/>
          <w:bCs w:val="0"/>
          <w:sz w:val="20"/>
          <w:lang w:val="en-GB"/>
        </w:rPr>
      </w:pPr>
    </w:p>
    <w:p w14:paraId="53BD5E1F"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22D0BF7A"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r>
        <w:rPr>
          <w:rFonts w:ascii="Times New Roman" w:hAnsi="Times New Roman"/>
          <w:bCs/>
          <w:szCs w:val="20"/>
        </w:rPr>
        <w:t xml:space="preserve">. Final CR agreed in </w:t>
      </w:r>
      <w:r w:rsidRPr="001601D3">
        <w:rPr>
          <w:rFonts w:ascii="Times New Roman" w:hAnsi="Times New Roman"/>
          <w:bCs/>
          <w:szCs w:val="20"/>
        </w:rPr>
        <w:t>R1-2403580</w:t>
      </w:r>
      <w:r>
        <w:rPr>
          <w:rFonts w:ascii="Times New Roman" w:hAnsi="Times New Roman"/>
          <w:bCs/>
          <w:szCs w:val="20"/>
        </w:rPr>
        <w:t>.</w:t>
      </w:r>
    </w:p>
    <w:p w14:paraId="3D4E7A98" w14:textId="77777777" w:rsidR="009653B5" w:rsidRDefault="009653B5" w:rsidP="00E70A00">
      <w:pPr>
        <w:spacing w:after="0" w:line="240" w:lineRule="auto"/>
        <w:rPr>
          <w:rFonts w:ascii="Times New Roman" w:hAnsi="Times New Roman"/>
          <w:bCs/>
          <w:szCs w:val="20"/>
        </w:rPr>
      </w:pPr>
    </w:p>
    <w:p w14:paraId="06C1F9CE"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5A990C7B"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 xml:space="preserve">. Final CR agreed in </w:t>
      </w:r>
      <w:r w:rsidRPr="001601D3">
        <w:rPr>
          <w:rFonts w:ascii="Times New Roman" w:hAnsi="Times New Roman"/>
          <w:bCs/>
          <w:szCs w:val="20"/>
        </w:rPr>
        <w:t>R1-24035</w:t>
      </w:r>
      <w:r>
        <w:rPr>
          <w:rFonts w:ascii="Times New Roman" w:hAnsi="Times New Roman"/>
          <w:bCs/>
          <w:szCs w:val="20"/>
        </w:rPr>
        <w:t>79.</w:t>
      </w:r>
    </w:p>
    <w:p w14:paraId="6016AFCC" w14:textId="77777777" w:rsidR="009653B5" w:rsidRDefault="009653B5" w:rsidP="00E70A00">
      <w:pPr>
        <w:autoSpaceDE w:val="0"/>
        <w:autoSpaceDN w:val="0"/>
        <w:spacing w:after="0" w:line="240" w:lineRule="auto"/>
        <w:jc w:val="both"/>
        <w:rPr>
          <w:rFonts w:ascii="Times New Roman" w:hAnsi="Times New Roman"/>
          <w:color w:val="FF0000"/>
          <w:szCs w:val="20"/>
        </w:rPr>
      </w:pPr>
    </w:p>
    <w:p w14:paraId="4F327094" w14:textId="700E67CD" w:rsidR="00322B52" w:rsidRDefault="00322B52" w:rsidP="00322B52">
      <w:pPr>
        <w:pStyle w:val="Heading2"/>
        <w:spacing w:after="0"/>
      </w:pPr>
      <w:r>
        <w:t>RAN1#117 (20 – 24 May 2024)</w:t>
      </w:r>
    </w:p>
    <w:p w14:paraId="1EBFC5A8" w14:textId="77777777" w:rsidR="00683229" w:rsidRDefault="00683229" w:rsidP="00683229">
      <w:pPr>
        <w:spacing w:after="0" w:line="240" w:lineRule="auto"/>
        <w:rPr>
          <w:rFonts w:ascii="Times New Roman" w:hAnsi="Times New Roman"/>
          <w:b/>
          <w:szCs w:val="20"/>
          <w:highlight w:val="green"/>
          <w:lang w:eastAsia="ko-KR"/>
        </w:rPr>
      </w:pPr>
    </w:p>
    <w:p w14:paraId="047EFCBD" w14:textId="0482889E" w:rsidR="00683229" w:rsidRPr="00E70A00" w:rsidRDefault="00683229" w:rsidP="00683229">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16B29549"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To adopt the editorial correction TP#1 in Section 4.1.1 of R1-2405353 for TS 38.214 v18.2.0.</w:t>
      </w:r>
    </w:p>
    <w:p w14:paraId="5C15D4F4" w14:textId="77777777" w:rsidR="00683229" w:rsidRPr="00E70A00" w:rsidRDefault="00683229" w:rsidP="00683229">
      <w:pPr>
        <w:spacing w:after="0" w:line="240" w:lineRule="auto"/>
        <w:rPr>
          <w:rFonts w:ascii="Times New Roman" w:hAnsi="Times New Roman"/>
          <w:bCs/>
          <w:szCs w:val="20"/>
          <w:lang w:eastAsia="ko-KR"/>
        </w:rPr>
      </w:pPr>
    </w:p>
    <w:p w14:paraId="4C9780C3" w14:textId="77777777" w:rsidR="00683229" w:rsidRPr="00E70A00" w:rsidRDefault="00683229" w:rsidP="00683229">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6B3396CC"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TP#2 in Section 4.2.1 of R1-2405353 for TS 37.213 v18.2.0</w:t>
      </w:r>
    </w:p>
    <w:p w14:paraId="352D07C5"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TP#3 in Section 4.3.1 of R1-2405353 for TS 38.211 v18.2.0</w:t>
      </w:r>
    </w:p>
    <w:p w14:paraId="1B8FED8E"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TP#4 in Section 4.4.1 of R1-2405353 for TS 38.212 v18.2.0</w:t>
      </w:r>
    </w:p>
    <w:p w14:paraId="7B992405"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TP#5 in Section 4.5.1 of R1-2405353 for TS 38.213 v18.2.0</w:t>
      </w:r>
    </w:p>
    <w:p w14:paraId="3D07BFF0"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TP#6 in Section 4.6.1 of R1-2405353 for TS 38.214 v18.2.0</w:t>
      </w:r>
    </w:p>
    <w:p w14:paraId="6D5B3838"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TP#7 in Section 4.7.1 of R1-2405353 for TS 38.215 v18.2.0</w:t>
      </w:r>
    </w:p>
    <w:p w14:paraId="5F88BAF9" w14:textId="77777777" w:rsidR="00683229" w:rsidRPr="00E70A00" w:rsidRDefault="00683229" w:rsidP="00683229">
      <w:pPr>
        <w:spacing w:after="0" w:line="240" w:lineRule="auto"/>
        <w:rPr>
          <w:rFonts w:ascii="Times New Roman" w:hAnsi="Times New Roman"/>
          <w:bCs/>
          <w:szCs w:val="20"/>
          <w:lang w:eastAsia="ko-KR"/>
        </w:rPr>
      </w:pPr>
    </w:p>
    <w:p w14:paraId="1B79BB66" w14:textId="77777777" w:rsidR="00683229" w:rsidRPr="00E70A00" w:rsidRDefault="00683229" w:rsidP="00683229">
      <w:pPr>
        <w:pStyle w:val="3GPPAgreements"/>
        <w:numPr>
          <w:ilvl w:val="0"/>
          <w:numId w:val="0"/>
        </w:numPr>
        <w:spacing w:before="0" w:after="0" w:line="240" w:lineRule="auto"/>
        <w:rPr>
          <w:rStyle w:val="Strong"/>
          <w:sz w:val="20"/>
        </w:rPr>
      </w:pPr>
      <w:r w:rsidRPr="00E70A00">
        <w:rPr>
          <w:rStyle w:val="Strong"/>
          <w:sz w:val="20"/>
          <w:highlight w:val="green"/>
        </w:rPr>
        <w:t>Agreement</w:t>
      </w:r>
    </w:p>
    <w:p w14:paraId="281702D6" w14:textId="77777777" w:rsidR="00683229" w:rsidRPr="00E70A00" w:rsidRDefault="00683229" w:rsidP="00683229">
      <w:pPr>
        <w:pStyle w:val="3GPPAgreements"/>
        <w:numPr>
          <w:ilvl w:val="0"/>
          <w:numId w:val="62"/>
        </w:numPr>
        <w:spacing w:before="0" w:after="0" w:line="240" w:lineRule="auto"/>
        <w:rPr>
          <w:rStyle w:val="Strong"/>
          <w:b w:val="0"/>
          <w:bCs w:val="0"/>
          <w:sz w:val="20"/>
        </w:rPr>
      </w:pPr>
      <w:r w:rsidRPr="00E70A00">
        <w:rPr>
          <w:rStyle w:val="Strong"/>
          <w:b w:val="0"/>
          <w:sz w:val="20"/>
        </w:rPr>
        <w:t>Adopt TP#15 in Section 4.15.1 of R1-2405353</w:t>
      </w:r>
      <w:r w:rsidRPr="00E70A00">
        <w:rPr>
          <w:rStyle w:val="Strong"/>
          <w:b w:val="0"/>
          <w:color w:val="FF0000"/>
          <w:sz w:val="20"/>
        </w:rPr>
        <w:t xml:space="preserve"> </w:t>
      </w:r>
      <w:r w:rsidRPr="00E70A00">
        <w:rPr>
          <w:rStyle w:val="Strong"/>
          <w:b w:val="0"/>
          <w:sz w:val="20"/>
        </w:rPr>
        <w:t>for TS 38.214 Clause 8.1.4</w:t>
      </w:r>
    </w:p>
    <w:p w14:paraId="15D489DC" w14:textId="77777777" w:rsidR="00683229" w:rsidRPr="00E70A00" w:rsidRDefault="00683229" w:rsidP="00683229">
      <w:pPr>
        <w:pStyle w:val="3GPPAgreements"/>
        <w:numPr>
          <w:ilvl w:val="0"/>
          <w:numId w:val="62"/>
        </w:numPr>
        <w:spacing w:before="0" w:after="0" w:line="240" w:lineRule="auto"/>
        <w:rPr>
          <w:rStyle w:val="Strong"/>
          <w:b w:val="0"/>
          <w:bCs w:val="0"/>
          <w:sz w:val="20"/>
        </w:rPr>
      </w:pPr>
      <w:r w:rsidRPr="00E70A00">
        <w:rPr>
          <w:rStyle w:val="Strong"/>
          <w:b w:val="0"/>
          <w:sz w:val="20"/>
        </w:rPr>
        <w:t>In the reply LS, the following information should be provided to RAN2:</w:t>
      </w:r>
    </w:p>
    <w:p w14:paraId="15B986A7" w14:textId="77777777" w:rsidR="00683229" w:rsidRPr="00E70A00" w:rsidRDefault="00683229" w:rsidP="00683229">
      <w:pPr>
        <w:autoSpaceDE w:val="0"/>
        <w:autoSpaceDN w:val="0"/>
        <w:spacing w:after="0" w:line="240" w:lineRule="auto"/>
        <w:ind w:left="993"/>
        <w:jc w:val="both"/>
        <w:rPr>
          <w:rStyle w:val="Strong"/>
          <w:rFonts w:ascii="Times New Roman" w:hAnsi="Times New Roman"/>
          <w:b w:val="0"/>
          <w:bCs w:val="0"/>
          <w:szCs w:val="20"/>
        </w:rPr>
      </w:pPr>
      <w:r w:rsidRPr="00E70A00">
        <w:rPr>
          <w:rStyle w:val="Strong"/>
          <w:rFonts w:ascii="Times New Roman" w:hAnsi="Times New Roman"/>
          <w:szCs w:val="20"/>
        </w:rPr>
        <w:t>“</w:t>
      </w:r>
      <w:r w:rsidRPr="00E70A00">
        <w:rPr>
          <w:rFonts w:ascii="Times New Roman" w:hAnsi="Times New Roman"/>
          <w:i/>
          <w:iCs/>
          <w:color w:val="000000"/>
          <w:szCs w:val="20"/>
        </w:rPr>
        <w:t>For Mode 2 resource selection procedure in TS 38.214 Section 8.1.4, RAN1 has agreed the CR in R1-240</w:t>
      </w:r>
      <w:r w:rsidRPr="00E70A00">
        <w:rPr>
          <w:rFonts w:ascii="Times New Roman" w:hAnsi="Times New Roman"/>
          <w:i/>
          <w:iCs/>
          <w:color w:val="FF0000"/>
          <w:szCs w:val="20"/>
          <w:highlight w:val="yellow"/>
        </w:rPr>
        <w:t>xxxx</w:t>
      </w:r>
      <w:r w:rsidRPr="00E70A00">
        <w:rPr>
          <w:rFonts w:ascii="Times New Roman" w:hAnsi="Times New Roman"/>
          <w:i/>
          <w:iCs/>
          <w:color w:val="000000"/>
          <w:szCs w:val="20"/>
        </w:rPr>
        <w:t xml:space="preserve"> to support partial sensing operation over an unlicensed spectrum using interlace RB based transmission.</w:t>
      </w:r>
      <w:r w:rsidRPr="00E70A00">
        <w:rPr>
          <w:rStyle w:val="Strong"/>
          <w:rFonts w:ascii="Times New Roman" w:hAnsi="Times New Roman"/>
          <w:szCs w:val="20"/>
        </w:rPr>
        <w:t>”</w:t>
      </w:r>
    </w:p>
    <w:p w14:paraId="096F8452" w14:textId="77777777" w:rsidR="00683229" w:rsidRPr="00E70A00" w:rsidRDefault="00683229" w:rsidP="00683229">
      <w:pPr>
        <w:spacing w:after="0" w:line="240" w:lineRule="auto"/>
        <w:rPr>
          <w:rFonts w:ascii="Times New Roman" w:hAnsi="Times New Roman"/>
          <w:bCs/>
          <w:szCs w:val="20"/>
          <w:lang w:eastAsia="ko-KR"/>
        </w:rPr>
      </w:pPr>
    </w:p>
    <w:p w14:paraId="623729D0"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794BF88F" w14:textId="77777777" w:rsidR="00683229" w:rsidRPr="00683229" w:rsidRDefault="00683229" w:rsidP="00683229">
      <w:pPr>
        <w:autoSpaceDE w:val="0"/>
        <w:autoSpaceDN w:val="0"/>
        <w:spacing w:after="0" w:line="240" w:lineRule="auto"/>
        <w:jc w:val="both"/>
        <w:rPr>
          <w:rFonts w:ascii="Times New Roman" w:hAnsi="Times New Roman"/>
          <w:color w:val="000000"/>
          <w:szCs w:val="20"/>
        </w:rPr>
      </w:pPr>
      <w:r w:rsidRPr="00683229">
        <w:rPr>
          <w:rStyle w:val="Strong"/>
          <w:rFonts w:ascii="Times New Roman" w:hAnsi="Times New Roman"/>
          <w:b w:val="0"/>
          <w:szCs w:val="20"/>
        </w:rPr>
        <w:lastRenderedPageBreak/>
        <w:t>Endorse the draft CR in R1-</w:t>
      </w:r>
      <w:r w:rsidRPr="00683229">
        <w:rPr>
          <w:rStyle w:val="Strong"/>
          <w:rFonts w:ascii="Times New Roman" w:hAnsi="Times New Roman"/>
          <w:b w:val="0"/>
          <w:bCs w:val="0"/>
          <w:szCs w:val="20"/>
        </w:rPr>
        <w:t>2405527</w:t>
      </w:r>
      <w:r w:rsidRPr="00683229">
        <w:rPr>
          <w:rStyle w:val="Strong"/>
          <w:rFonts w:ascii="Times New Roman" w:hAnsi="Times New Roman"/>
          <w:b w:val="0"/>
          <w:color w:val="FF0000"/>
          <w:szCs w:val="20"/>
        </w:rPr>
        <w:t xml:space="preserve"> </w:t>
      </w:r>
      <w:r w:rsidRPr="00683229">
        <w:rPr>
          <w:rFonts w:ascii="Times New Roman" w:hAnsi="Times New Roman"/>
          <w:color w:val="000000"/>
          <w:szCs w:val="20"/>
        </w:rPr>
        <w:t>to support partial sensing operation over an unlicensed spectrum using interlace RB based transmission</w:t>
      </w:r>
    </w:p>
    <w:p w14:paraId="728B8AA5"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CR in R1-2405528</w:t>
      </w:r>
    </w:p>
    <w:p w14:paraId="6E52D027" w14:textId="77777777" w:rsidR="00683229" w:rsidRPr="00683229" w:rsidRDefault="00683229" w:rsidP="00683229">
      <w:pPr>
        <w:pStyle w:val="ListParagraph"/>
        <w:autoSpaceDE w:val="0"/>
        <w:autoSpaceDN w:val="0"/>
        <w:spacing w:after="0" w:line="240" w:lineRule="auto"/>
        <w:ind w:leftChars="0" w:left="0"/>
        <w:jc w:val="both"/>
        <w:rPr>
          <w:rStyle w:val="Strong"/>
          <w:rFonts w:ascii="Times New Roman" w:hAnsi="Times New Roman"/>
          <w:b w:val="0"/>
          <w:bCs w:val="0"/>
          <w:szCs w:val="20"/>
        </w:rPr>
      </w:pPr>
    </w:p>
    <w:p w14:paraId="7A085DE1"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2E06685E" w14:textId="77777777" w:rsidR="00683229" w:rsidRPr="00683229" w:rsidRDefault="00683229" w:rsidP="00683229">
      <w:pPr>
        <w:autoSpaceDE w:val="0"/>
        <w:autoSpaceDN w:val="0"/>
        <w:spacing w:after="0" w:line="240" w:lineRule="auto"/>
        <w:jc w:val="both"/>
        <w:rPr>
          <w:rStyle w:val="Strong"/>
          <w:rFonts w:ascii="Times New Roman" w:hAnsi="Times New Roman"/>
          <w:b w:val="0"/>
          <w:szCs w:val="20"/>
        </w:rPr>
      </w:pPr>
      <w:r w:rsidRPr="00683229">
        <w:rPr>
          <w:rStyle w:val="Strong"/>
          <w:rFonts w:ascii="Times New Roman" w:hAnsi="Times New Roman"/>
          <w:b w:val="0"/>
          <w:szCs w:val="20"/>
        </w:rPr>
        <w:t>Endorse the draft LS reply in R1-</w:t>
      </w:r>
      <w:r w:rsidRPr="00683229">
        <w:rPr>
          <w:rStyle w:val="Strong"/>
          <w:rFonts w:ascii="Times New Roman" w:hAnsi="Times New Roman"/>
          <w:b w:val="0"/>
          <w:bCs w:val="0"/>
          <w:szCs w:val="20"/>
        </w:rPr>
        <w:t>2405529</w:t>
      </w:r>
      <w:r w:rsidRPr="00683229">
        <w:rPr>
          <w:rStyle w:val="Strong"/>
          <w:rFonts w:ascii="Times New Roman" w:hAnsi="Times New Roman"/>
          <w:b w:val="0"/>
          <w:szCs w:val="20"/>
        </w:rPr>
        <w:t xml:space="preserve"> with the revision of the action:</w:t>
      </w:r>
    </w:p>
    <w:p w14:paraId="46DE99B7"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Fonts w:ascii="Times New Roman" w:hAnsi="Times New Roman"/>
          <w:szCs w:val="20"/>
        </w:rPr>
        <w:t xml:space="preserve">To RAN2: RAN1 respectfully asks RAN2 to take the above information into account in the future work </w:t>
      </w:r>
      <w:r w:rsidRPr="00683229">
        <w:rPr>
          <w:rFonts w:ascii="Times New Roman" w:hAnsi="Times New Roman"/>
          <w:strike/>
          <w:szCs w:val="20"/>
        </w:rPr>
        <w:t>(e.g., reverting agreement(s) wherever appropriate)</w:t>
      </w:r>
      <w:r w:rsidRPr="00683229">
        <w:rPr>
          <w:rFonts w:ascii="Times New Roman" w:hAnsi="Times New Roman"/>
          <w:szCs w:val="20"/>
        </w:rPr>
        <w:t>.</w:t>
      </w:r>
    </w:p>
    <w:p w14:paraId="64BBEAD4"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LS in R1-2405530</w:t>
      </w:r>
    </w:p>
    <w:p w14:paraId="182CAFB1" w14:textId="77777777" w:rsidR="00683229" w:rsidRPr="00683229" w:rsidRDefault="00683229" w:rsidP="00683229">
      <w:pPr>
        <w:spacing w:after="0" w:line="240" w:lineRule="auto"/>
        <w:rPr>
          <w:rFonts w:ascii="Times New Roman" w:hAnsi="Times New Roman"/>
          <w:b/>
          <w:szCs w:val="20"/>
          <w:lang w:eastAsia="ko-KR"/>
        </w:rPr>
      </w:pPr>
    </w:p>
    <w:p w14:paraId="055CE9A1"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587B6E2C"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2405554</w:t>
      </w:r>
      <w:r w:rsidRPr="00683229">
        <w:rPr>
          <w:rFonts w:ascii="Times New Roman" w:hAnsi="Times New Roman"/>
          <w:bCs/>
          <w:szCs w:val="20"/>
          <w:lang w:eastAsia="ko-KR"/>
        </w:rPr>
        <w:t xml:space="preserve"> for TS 38.214 Clause 8.1.2.1</w:t>
      </w:r>
    </w:p>
    <w:p w14:paraId="123E8007"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R1-2405555.</w:t>
      </w:r>
    </w:p>
    <w:p w14:paraId="02C2518E" w14:textId="77777777" w:rsidR="00683229" w:rsidRPr="00683229" w:rsidRDefault="00683229" w:rsidP="00683229">
      <w:pPr>
        <w:spacing w:after="0" w:line="240" w:lineRule="auto"/>
        <w:rPr>
          <w:rFonts w:ascii="Times New Roman" w:hAnsi="Times New Roman"/>
          <w:bCs/>
          <w:szCs w:val="20"/>
          <w:lang w:eastAsia="ko-KR"/>
        </w:rPr>
      </w:pPr>
    </w:p>
    <w:p w14:paraId="73BF7339"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12B44C38"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2405663</w:t>
      </w:r>
      <w:r w:rsidRPr="00683229">
        <w:rPr>
          <w:rFonts w:ascii="Times New Roman" w:hAnsi="Times New Roman"/>
          <w:bCs/>
          <w:szCs w:val="20"/>
          <w:lang w:eastAsia="ko-KR"/>
        </w:rPr>
        <w:t xml:space="preserve"> for TS 37.213 Clause 4.5.4</w:t>
      </w:r>
    </w:p>
    <w:p w14:paraId="29DCCA26"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R1-2405664</w:t>
      </w:r>
    </w:p>
    <w:p w14:paraId="1643EA6D" w14:textId="77777777" w:rsidR="00683229" w:rsidRPr="00683229" w:rsidRDefault="00683229" w:rsidP="00683229">
      <w:pPr>
        <w:spacing w:after="0" w:line="240" w:lineRule="auto"/>
        <w:rPr>
          <w:rFonts w:ascii="Times New Roman" w:hAnsi="Times New Roman"/>
          <w:bCs/>
          <w:szCs w:val="20"/>
          <w:lang w:eastAsia="ko-KR"/>
        </w:rPr>
      </w:pPr>
    </w:p>
    <w:p w14:paraId="46850A2D" w14:textId="77777777" w:rsidR="00683229" w:rsidRPr="00683229" w:rsidRDefault="00683229" w:rsidP="00683229">
      <w:pPr>
        <w:spacing w:after="0" w:line="240" w:lineRule="auto"/>
        <w:rPr>
          <w:rFonts w:ascii="Times New Roman" w:hAnsi="Times New Roman"/>
          <w:b/>
          <w:bCs/>
          <w:szCs w:val="20"/>
          <w:lang w:eastAsia="ko-KR"/>
        </w:rPr>
      </w:pPr>
      <w:r w:rsidRPr="00683229">
        <w:rPr>
          <w:rFonts w:ascii="Times New Roman" w:hAnsi="Times New Roman"/>
          <w:b/>
          <w:bCs/>
          <w:szCs w:val="20"/>
          <w:lang w:eastAsia="ko-KR"/>
        </w:rPr>
        <w:t>Conclusion</w:t>
      </w:r>
    </w:p>
    <w:p w14:paraId="78E42B1F"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64574F1A"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No specification change is required for this conclusion.</w:t>
      </w:r>
    </w:p>
    <w:p w14:paraId="20BEB4FF" w14:textId="77777777" w:rsidR="00322B52" w:rsidRDefault="00322B52" w:rsidP="00F24FCF">
      <w:pPr>
        <w:autoSpaceDE w:val="0"/>
        <w:autoSpaceDN w:val="0"/>
        <w:spacing w:after="0"/>
        <w:jc w:val="both"/>
        <w:rPr>
          <w:rFonts w:ascii="Times New Roman" w:hAnsi="Times New Roman"/>
          <w:color w:val="FF0000"/>
          <w:szCs w:val="20"/>
        </w:rPr>
      </w:pPr>
    </w:p>
    <w:p w14:paraId="4F677209" w14:textId="647991FA" w:rsidR="005C5AB9" w:rsidRDefault="005C5AB9" w:rsidP="005C5AB9">
      <w:pPr>
        <w:pStyle w:val="Heading2"/>
        <w:spacing w:after="0"/>
      </w:pPr>
      <w:r>
        <w:t>RAN1#118 (19 – 23 August 2024)</w:t>
      </w:r>
    </w:p>
    <w:p w14:paraId="4E8EAA85" w14:textId="77777777" w:rsidR="005C5AB9" w:rsidRDefault="005C5AB9" w:rsidP="005C5AB9">
      <w:pPr>
        <w:spacing w:after="0" w:line="240" w:lineRule="auto"/>
        <w:rPr>
          <w:rFonts w:ascii="Times New Roman" w:hAnsi="Times New Roman"/>
          <w:b/>
          <w:szCs w:val="20"/>
          <w:highlight w:val="green"/>
          <w:lang w:eastAsia="ko-KR"/>
        </w:rPr>
      </w:pPr>
    </w:p>
    <w:p w14:paraId="5FEE4232"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526E6509" w14:textId="77777777" w:rsidR="002C4706" w:rsidRPr="002C4706" w:rsidRDefault="002C4706" w:rsidP="002C4706">
      <w:pPr>
        <w:pStyle w:val="3GPPAgreements"/>
        <w:numPr>
          <w:ilvl w:val="0"/>
          <w:numId w:val="0"/>
        </w:numPr>
        <w:spacing w:before="0" w:after="0"/>
        <w:rPr>
          <w:b/>
          <w:bCs/>
          <w:sz w:val="20"/>
        </w:rPr>
      </w:pPr>
      <w:r w:rsidRPr="002C4706">
        <w:rPr>
          <w:rStyle w:val="Strong"/>
          <w:b w:val="0"/>
          <w:bCs w:val="0"/>
          <w:sz w:val="20"/>
        </w:rPr>
        <w:t>Adopt TP#8 as editorial draft CR in Section 4.8.1 of R1-2407193 for TS 37.213 Clause 4.5.3 for the spec editor’s CR.</w:t>
      </w:r>
    </w:p>
    <w:p w14:paraId="7026E12F" w14:textId="77777777" w:rsidR="002C4706" w:rsidRPr="00C466EF" w:rsidRDefault="002C4706" w:rsidP="002C4706">
      <w:pPr>
        <w:spacing w:after="0"/>
        <w:rPr>
          <w:rFonts w:ascii="Times New Roman" w:hAnsi="Times New Roman"/>
          <w:szCs w:val="20"/>
          <w:lang w:val="en-US" w:eastAsia="x-none"/>
        </w:rPr>
      </w:pPr>
    </w:p>
    <w:p w14:paraId="1E99BCE4"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0AF03133" w14:textId="77777777" w:rsidR="002C4706" w:rsidRPr="002C4706" w:rsidRDefault="002C4706" w:rsidP="002C4706">
      <w:pPr>
        <w:pStyle w:val="3GPPAgreements"/>
        <w:numPr>
          <w:ilvl w:val="0"/>
          <w:numId w:val="0"/>
        </w:numPr>
        <w:spacing w:before="0" w:after="0"/>
        <w:rPr>
          <w:b/>
          <w:bCs/>
          <w:sz w:val="20"/>
        </w:rPr>
      </w:pPr>
      <w:r w:rsidRPr="002C4706">
        <w:rPr>
          <w:rStyle w:val="Strong"/>
          <w:b w:val="0"/>
          <w:bCs w:val="0"/>
          <w:sz w:val="20"/>
        </w:rPr>
        <w:t>Adopt TP#5 in Section 4.5.1 of R1-2407193 for TS 37.213 Clause 4.5.6. Final CR in R1-2407486.</w:t>
      </w:r>
    </w:p>
    <w:p w14:paraId="3B9C381C" w14:textId="77777777" w:rsidR="002C4706" w:rsidRPr="00C466EF" w:rsidRDefault="002C4706" w:rsidP="002C4706">
      <w:pPr>
        <w:spacing w:after="0"/>
        <w:rPr>
          <w:rFonts w:ascii="Times New Roman" w:hAnsi="Times New Roman"/>
          <w:szCs w:val="20"/>
          <w:lang w:val="en-US" w:eastAsia="x-none"/>
        </w:rPr>
      </w:pPr>
    </w:p>
    <w:p w14:paraId="7321680E"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63A1D1C7" w14:textId="77777777" w:rsidR="002C4706" w:rsidRPr="002C4706" w:rsidRDefault="002C4706" w:rsidP="002C4706">
      <w:pPr>
        <w:pStyle w:val="3GPPAgreements"/>
        <w:numPr>
          <w:ilvl w:val="0"/>
          <w:numId w:val="0"/>
        </w:numPr>
        <w:spacing w:before="0" w:after="0"/>
        <w:rPr>
          <w:rStyle w:val="Strong"/>
          <w:b w:val="0"/>
          <w:bCs w:val="0"/>
          <w:sz w:val="20"/>
        </w:rPr>
      </w:pPr>
      <w:r w:rsidRPr="002C4706">
        <w:rPr>
          <w:rStyle w:val="Strong"/>
          <w:b w:val="0"/>
          <w:bCs w:val="0"/>
          <w:sz w:val="20"/>
        </w:rPr>
        <w:t>Adopt TP#6 in Section 4.6.1 of R1-2407193 for TS 38.214 Clause 8.1.4.</w:t>
      </w:r>
      <w:r w:rsidRPr="002C4706">
        <w:rPr>
          <w:rStyle w:val="Heading1Char1"/>
          <w:rFonts w:eastAsia="SimSun"/>
          <w:b w:val="0"/>
          <w:bCs w:val="0"/>
          <w:sz w:val="20"/>
        </w:rPr>
        <w:t xml:space="preserve"> </w:t>
      </w:r>
      <w:r w:rsidRPr="002C4706">
        <w:rPr>
          <w:rStyle w:val="Strong"/>
          <w:b w:val="0"/>
          <w:bCs w:val="0"/>
          <w:sz w:val="20"/>
        </w:rPr>
        <w:t>Final CR in R1-2407487.</w:t>
      </w:r>
    </w:p>
    <w:p w14:paraId="51F9A053" w14:textId="77777777" w:rsidR="002C4706" w:rsidRPr="00C466EF" w:rsidRDefault="002C4706" w:rsidP="002C4706">
      <w:pPr>
        <w:spacing w:after="0"/>
        <w:rPr>
          <w:rFonts w:ascii="Times New Roman" w:hAnsi="Times New Roman"/>
          <w:szCs w:val="20"/>
          <w:lang w:val="en-US" w:eastAsia="x-none"/>
        </w:rPr>
      </w:pPr>
    </w:p>
    <w:p w14:paraId="7088729B"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3DA19813" w14:textId="77777777" w:rsidR="002C4706" w:rsidRPr="002C4706" w:rsidRDefault="002C4706" w:rsidP="002C4706">
      <w:pPr>
        <w:pStyle w:val="3GPPAgreements"/>
        <w:numPr>
          <w:ilvl w:val="0"/>
          <w:numId w:val="0"/>
        </w:numPr>
        <w:spacing w:before="0" w:after="0"/>
        <w:rPr>
          <w:rStyle w:val="Strong"/>
          <w:b w:val="0"/>
          <w:bCs w:val="0"/>
          <w:sz w:val="20"/>
        </w:rPr>
      </w:pPr>
      <w:r w:rsidRPr="002C4706">
        <w:rPr>
          <w:rStyle w:val="Strong"/>
          <w:b w:val="0"/>
          <w:bCs w:val="0"/>
          <w:sz w:val="20"/>
        </w:rPr>
        <w:t>Adopt the TP below for TS 38.213 Clause 16.3.0</w:t>
      </w:r>
    </w:p>
    <w:p w14:paraId="7B53DCCD" w14:textId="77777777" w:rsidR="002C4706" w:rsidRPr="00C466EF" w:rsidRDefault="002C4706" w:rsidP="002C4706">
      <w:pPr>
        <w:pStyle w:val="3GPPAgreements"/>
        <w:numPr>
          <w:ilvl w:val="0"/>
          <w:numId w:val="0"/>
        </w:numPr>
        <w:spacing w:before="0" w:after="0"/>
        <w:rPr>
          <w:sz w:val="20"/>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C4706" w14:paraId="20DF6D4C" w14:textId="77777777" w:rsidTr="007B27D6">
        <w:tc>
          <w:tcPr>
            <w:tcW w:w="2126" w:type="dxa"/>
            <w:tcBorders>
              <w:top w:val="single" w:sz="4" w:space="0" w:color="auto"/>
              <w:left w:val="single" w:sz="4" w:space="0" w:color="auto"/>
            </w:tcBorders>
          </w:tcPr>
          <w:p w14:paraId="5B4AA4C0" w14:textId="77777777" w:rsidR="002C4706" w:rsidRDefault="002C4706" w:rsidP="002C470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99F3264" w14:textId="77777777" w:rsidR="002C4706" w:rsidRDefault="002C4706" w:rsidP="002C4706">
            <w:pPr>
              <w:tabs>
                <w:tab w:val="left" w:pos="0"/>
              </w:tabs>
              <w:suppressAutoHyphens/>
              <w:spacing w:after="0"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W w:w="0" w:type="auto"/>
              <w:tblInd w:w="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658"/>
            </w:tblGrid>
            <w:tr w:rsidR="002C4706" w14:paraId="5B47324E" w14:textId="77777777" w:rsidTr="007B27D6">
              <w:tc>
                <w:tcPr>
                  <w:tcW w:w="6658" w:type="dxa"/>
                  <w:tcBorders>
                    <w:top w:val="single" w:sz="4" w:space="0" w:color="auto"/>
                    <w:left w:val="single" w:sz="4" w:space="0" w:color="auto"/>
                    <w:bottom w:val="single" w:sz="4" w:space="0" w:color="auto"/>
                    <w:right w:val="single" w:sz="4" w:space="0" w:color="auto"/>
                  </w:tcBorders>
                  <w:shd w:val="clear" w:color="auto" w:fill="auto"/>
                </w:tcPr>
                <w:p w14:paraId="4B5CFB99" w14:textId="77777777" w:rsidR="002C4706" w:rsidRPr="002C1588" w:rsidRDefault="002C4706" w:rsidP="002C4706">
                  <w:pPr>
                    <w:pStyle w:val="TAL"/>
                    <w:spacing w:after="0"/>
                    <w:rPr>
                      <w:b/>
                      <w:i/>
                      <w:iCs/>
                      <w:kern w:val="2"/>
                      <w:lang w:eastAsia="en-GB"/>
                    </w:rPr>
                  </w:pPr>
                  <w:r w:rsidRPr="002C1588">
                    <w:rPr>
                      <w:b/>
                      <w:i/>
                      <w:iCs/>
                      <w:kern w:val="2"/>
                      <w:lang w:eastAsia="en-GB"/>
                    </w:rPr>
                    <w:t>sl-CPE-StartingPositionPSFCH</w:t>
                  </w:r>
                </w:p>
                <w:p w14:paraId="492CEB2E" w14:textId="77777777" w:rsidR="002C4706" w:rsidRPr="002C1588" w:rsidRDefault="002C4706" w:rsidP="002C4706">
                  <w:pPr>
                    <w:pStyle w:val="3GPPNormalText"/>
                    <w:tabs>
                      <w:tab w:val="left" w:pos="420"/>
                    </w:tabs>
                    <w:spacing w:after="0"/>
                    <w:jc w:val="left"/>
                    <w:rPr>
                      <w:rFonts w:ascii="Arial" w:hAnsi="Arial" w:cs="Arial"/>
                      <w:sz w:val="20"/>
                      <w:szCs w:val="20"/>
                      <w:lang w:val="en-US" w:eastAsia="en-GB"/>
                    </w:rPr>
                  </w:pPr>
                  <w:r w:rsidRPr="002C1588">
                    <w:rPr>
                      <w:bCs/>
                      <w:kern w:val="2"/>
                      <w:sz w:val="20"/>
                      <w:szCs w:val="22"/>
                      <w:lang w:val="en-US" w:eastAsia="en-GB"/>
                    </w:rPr>
                    <w:t>Indicates CPE starting position</w:t>
                  </w:r>
                  <w:r w:rsidRPr="002C1588">
                    <w:rPr>
                      <w:bCs/>
                      <w:color w:val="000000"/>
                      <w:kern w:val="2"/>
                      <w:sz w:val="20"/>
                      <w:szCs w:val="22"/>
                      <w:lang w:val="en-US" w:eastAsia="en-GB"/>
                    </w:rPr>
                    <w:t xml:space="preserve"> within the GP symbol before PSFCH transmission. The value is an index of the set of all candidate CPE starting positions specified in Table 5.3.1-3 of [16, TS38.211] for Ci=1</w:t>
                  </w:r>
                  <w:r w:rsidRPr="002C1588">
                    <w:rPr>
                      <w:bCs/>
                      <w:kern w:val="2"/>
                      <w:sz w:val="20"/>
                      <w:szCs w:val="22"/>
                      <w:lang w:val="en-US" w:eastAsia="en-GB"/>
                    </w:rPr>
                    <w:t xml:space="preserve"> and the corresponding SCS of the SL BWP.</w:t>
                  </w:r>
                </w:p>
              </w:tc>
            </w:tr>
          </w:tbl>
          <w:p w14:paraId="5561B812" w14:textId="77777777" w:rsidR="002C4706" w:rsidRDefault="002C4706" w:rsidP="002C4706">
            <w:pPr>
              <w:pStyle w:val="CRCoverPage"/>
              <w:spacing w:after="0"/>
              <w:rPr>
                <w:rFonts w:cs="Arial"/>
              </w:rPr>
            </w:pPr>
          </w:p>
        </w:tc>
      </w:tr>
      <w:tr w:rsidR="002C4706" w14:paraId="516241A0" w14:textId="77777777" w:rsidTr="007B27D6">
        <w:tc>
          <w:tcPr>
            <w:tcW w:w="2126" w:type="dxa"/>
            <w:tcBorders>
              <w:left w:val="single" w:sz="4" w:space="0" w:color="auto"/>
            </w:tcBorders>
          </w:tcPr>
          <w:p w14:paraId="3670BF85"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1E703306" w14:textId="77777777" w:rsidR="002C4706" w:rsidRDefault="002C4706" w:rsidP="002C4706">
            <w:pPr>
              <w:pStyle w:val="CRCoverPage"/>
              <w:spacing w:after="0"/>
              <w:rPr>
                <w:sz w:val="8"/>
                <w:szCs w:val="8"/>
              </w:rPr>
            </w:pPr>
          </w:p>
        </w:tc>
      </w:tr>
      <w:tr w:rsidR="002C4706" w14:paraId="1A06BA37" w14:textId="77777777" w:rsidTr="007B27D6">
        <w:tc>
          <w:tcPr>
            <w:tcW w:w="2126" w:type="dxa"/>
            <w:tcBorders>
              <w:left w:val="single" w:sz="4" w:space="0" w:color="auto"/>
            </w:tcBorders>
          </w:tcPr>
          <w:p w14:paraId="417C65CD" w14:textId="77777777" w:rsidR="002C4706" w:rsidRDefault="002C4706" w:rsidP="002C470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C5A38AC" w14:textId="77777777" w:rsidR="002C4706" w:rsidRDefault="002C4706" w:rsidP="002C4706">
            <w:pPr>
              <w:tabs>
                <w:tab w:val="left" w:pos="0"/>
              </w:tabs>
              <w:suppressAutoHyphens/>
              <w:spacing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0C3CF81A" w14:textId="77777777" w:rsidR="002C4706" w:rsidRDefault="002C4706" w:rsidP="002C4706">
            <w:pPr>
              <w:pStyle w:val="CRCoverPage"/>
              <w:spacing w:after="0"/>
              <w:rPr>
                <w:szCs w:val="22"/>
                <w:lang w:eastAsia="zh-CN"/>
              </w:rPr>
            </w:pPr>
          </w:p>
        </w:tc>
      </w:tr>
      <w:tr w:rsidR="002C4706" w14:paraId="0E01E95B" w14:textId="77777777" w:rsidTr="007B27D6">
        <w:tc>
          <w:tcPr>
            <w:tcW w:w="2126" w:type="dxa"/>
            <w:tcBorders>
              <w:left w:val="single" w:sz="4" w:space="0" w:color="auto"/>
            </w:tcBorders>
          </w:tcPr>
          <w:p w14:paraId="0F228F60"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3BE2FC9D" w14:textId="77777777" w:rsidR="002C4706" w:rsidRDefault="002C4706" w:rsidP="002C4706">
            <w:pPr>
              <w:pStyle w:val="CRCoverPage"/>
              <w:spacing w:after="0"/>
              <w:rPr>
                <w:sz w:val="8"/>
                <w:szCs w:val="8"/>
              </w:rPr>
            </w:pPr>
          </w:p>
        </w:tc>
      </w:tr>
      <w:tr w:rsidR="002C4706" w14:paraId="3EE32298" w14:textId="77777777" w:rsidTr="007B27D6">
        <w:tc>
          <w:tcPr>
            <w:tcW w:w="2126" w:type="dxa"/>
            <w:tcBorders>
              <w:left w:val="single" w:sz="4" w:space="0" w:color="auto"/>
              <w:bottom w:val="single" w:sz="4" w:space="0" w:color="auto"/>
            </w:tcBorders>
          </w:tcPr>
          <w:p w14:paraId="7A62051F" w14:textId="77777777" w:rsidR="002C4706" w:rsidRDefault="002C4706" w:rsidP="002C470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D6B77E4" w14:textId="77777777" w:rsidR="002C4706" w:rsidRDefault="002C4706" w:rsidP="002C4706">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2AB306F9" w14:textId="77777777" w:rsidR="002C4706" w:rsidRDefault="002C4706" w:rsidP="002C4706">
      <w:pPr>
        <w:spacing w:after="0"/>
      </w:pPr>
      <w:r>
        <w:br w:type="page"/>
      </w: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9"/>
      </w:tblGrid>
      <w:tr w:rsidR="002C4706" w14:paraId="17F81559" w14:textId="77777777" w:rsidTr="007B27D6">
        <w:tc>
          <w:tcPr>
            <w:tcW w:w="9069" w:type="dxa"/>
            <w:shd w:val="clear" w:color="auto" w:fill="auto"/>
          </w:tcPr>
          <w:p w14:paraId="311F4B8F" w14:textId="77777777" w:rsidR="002C4706" w:rsidRPr="002C1588" w:rsidRDefault="002C4706" w:rsidP="002C4706">
            <w:pPr>
              <w:keepNext/>
              <w:keepLines/>
              <w:spacing w:after="0"/>
              <w:ind w:left="1134" w:hanging="1134"/>
              <w:jc w:val="center"/>
              <w:outlineLvl w:val="2"/>
              <w:rPr>
                <w:rFonts w:ascii="Arial" w:hAnsi="Arial" w:cs="Arial"/>
                <w:color w:val="FF0000"/>
                <w:sz w:val="24"/>
              </w:rPr>
            </w:pPr>
            <w:r w:rsidRPr="002C1588">
              <w:rPr>
                <w:rFonts w:ascii="Arial" w:hAnsi="Arial" w:cs="Arial"/>
                <w:color w:val="FF0000"/>
                <w:sz w:val="24"/>
              </w:rPr>
              <w:lastRenderedPageBreak/>
              <w:t>&lt; Start of text proposal for TS 38.213 &gt;</w:t>
            </w:r>
          </w:p>
          <w:p w14:paraId="18A28345" w14:textId="77777777" w:rsidR="002C4706" w:rsidRPr="002C1588" w:rsidRDefault="002C4706" w:rsidP="002C4706">
            <w:pPr>
              <w:keepNext/>
              <w:keepLines/>
              <w:spacing w:after="0"/>
              <w:outlineLvl w:val="2"/>
              <w:rPr>
                <w:rFonts w:ascii="Arial" w:eastAsia="SimSun" w:hAnsi="Arial"/>
                <w:sz w:val="28"/>
                <w:szCs w:val="20"/>
              </w:rPr>
            </w:pPr>
            <w:r w:rsidRPr="002C1588">
              <w:rPr>
                <w:rFonts w:ascii="Arial" w:eastAsia="SimSun" w:hAnsi="Arial"/>
                <w:sz w:val="28"/>
                <w:szCs w:val="20"/>
              </w:rPr>
              <w:t>16.3.0</w:t>
            </w:r>
            <w:r w:rsidRPr="002C1588">
              <w:rPr>
                <w:rFonts w:ascii="Arial" w:eastAsia="SimSun" w:hAnsi="Arial"/>
                <w:sz w:val="28"/>
                <w:szCs w:val="20"/>
              </w:rPr>
              <w:tab/>
              <w:t>UE procedure for transmitting PSFCH with control information</w:t>
            </w:r>
          </w:p>
          <w:p w14:paraId="2D92AB22" w14:textId="77777777" w:rsidR="002C4706" w:rsidRPr="002C1588" w:rsidRDefault="002C4706" w:rsidP="002C4706">
            <w:pPr>
              <w:spacing w:after="0"/>
              <w:jc w:val="center"/>
              <w:rPr>
                <w:rFonts w:ascii="Arial" w:hAnsi="Arial" w:cs="Arial"/>
                <w:color w:val="FF0000"/>
                <w:sz w:val="24"/>
                <w:szCs w:val="28"/>
                <w:lang w:eastAsia="zh-CN"/>
              </w:rPr>
            </w:pPr>
            <w:r w:rsidRPr="002C1588">
              <w:rPr>
                <w:rFonts w:ascii="Arial" w:hAnsi="Arial" w:cs="Arial"/>
                <w:color w:val="FF0000"/>
                <w:sz w:val="24"/>
                <w:szCs w:val="28"/>
                <w:lang w:eastAsia="zh-CN"/>
              </w:rPr>
              <w:t>&lt; Unchanged parts are omitted &gt;</w:t>
            </w:r>
          </w:p>
          <w:p w14:paraId="6EBC129D" w14:textId="77777777" w:rsidR="002C4706" w:rsidRPr="002C1588" w:rsidRDefault="002C4706" w:rsidP="002C4706">
            <w:pPr>
              <w:spacing w:after="0"/>
              <w:rPr>
                <w:rFonts w:ascii="Times New Roman" w:eastAsia="SimSun" w:hAnsi="Times New Roman"/>
              </w:rPr>
            </w:pPr>
            <w:r w:rsidRPr="002C1588">
              <w:rPr>
                <w:rFonts w:ascii="Times New Roman" w:eastAsia="SimSun" w:hAnsi="Times New Roman"/>
              </w:rPr>
              <w:t xml:space="preserve">When </w:t>
            </w:r>
            <w:r w:rsidRPr="002C1588">
              <w:rPr>
                <w:rFonts w:ascii="Times New Roman" w:eastAsia="SimSun" w:hAnsi="Times New Roman"/>
                <w:i/>
              </w:rPr>
              <w:t xml:space="preserve">sl-TransmissionStructureForPSFCH </w:t>
            </w:r>
            <w:r w:rsidRPr="002C1588">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When </w:t>
            </w:r>
            <w:r w:rsidRPr="002C1588">
              <w:rPr>
                <w:rFonts w:ascii="Times New Roman" w:eastAsia="SimSun" w:hAnsi="Times New Roman"/>
                <w:i/>
              </w:rPr>
              <w:t xml:space="preserve">sl-TransmissionStructureForPSFCH </w:t>
            </w:r>
            <w:r w:rsidRPr="002C1588">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sidRPr="002C1588">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t>
            </w:r>
            <w:r w:rsidRPr="002C1588">
              <w:rPr>
                <w:rFonts w:ascii="Times New Roman" w:eastAsia="SimSun" w:hAnsi="Times New Roman"/>
                <w:lang w:eastAsia="ja-JP"/>
              </w:rPr>
              <w:t xml:space="preserve">The UE applies CP extension to the first symbol of a PSFCH and within the first </w:t>
            </w:r>
            <w:del w:id="301" w:author="Moderator" w:date="2024-08-19T19:06:00Z">
              <w:r w:rsidRPr="002C1588" w:rsidDel="000E5733">
                <w:rPr>
                  <w:rFonts w:ascii="Times New Roman" w:eastAsia="SimSun" w:hAnsi="Times New Roman"/>
                  <w:lang w:eastAsia="ja-JP"/>
                </w:rPr>
                <w:delText xml:space="preserve">one </w:delText>
              </w:r>
            </w:del>
            <w:del w:id="302" w:author="Huawei, Hisilicon" w:date="2024-07-19T08:57:00Z">
              <w:r w:rsidRPr="002C1588">
                <w:rPr>
                  <w:rFonts w:ascii="Times New Roman" w:eastAsia="SimSun" w:hAnsi="Times New Roman"/>
                  <w:lang w:eastAsia="ja-JP"/>
                </w:rPr>
                <w:delText xml:space="preserve">or two </w:delText>
              </w:r>
            </w:del>
            <w:r w:rsidRPr="002C1588">
              <w:rPr>
                <w:rFonts w:ascii="Times New Roman" w:eastAsia="SimSun" w:hAnsi="Times New Roman"/>
                <w:lang w:eastAsia="ja-JP"/>
              </w:rPr>
              <w:t>symbol</w:t>
            </w:r>
            <w:del w:id="303" w:author="Huawei, Hisilicon" w:date="2024-07-19T08:57:00Z">
              <w:r w:rsidRPr="002C1588">
                <w:rPr>
                  <w:rFonts w:ascii="Times New Roman" w:eastAsia="SimSun" w:hAnsi="Times New Roman"/>
                  <w:lang w:eastAsia="ja-JP"/>
                </w:rPr>
                <w:delText>s</w:delText>
              </w:r>
            </w:del>
            <w:r w:rsidRPr="002C1588">
              <w:rPr>
                <w:rFonts w:ascii="Times New Roman" w:eastAsia="SimSun" w:hAnsi="Times New Roman"/>
                <w:lang w:eastAsia="ja-JP"/>
              </w:rPr>
              <w:t xml:space="preserve"> before the first symbol of the PSFCH according to an index [4, TS 38.211] provided by </w:t>
            </w:r>
            <w:r w:rsidRPr="002C1588">
              <w:rPr>
                <w:rFonts w:ascii="Times New Roman" w:eastAsia="SimSun" w:hAnsi="Times New Roman"/>
                <w:i/>
                <w:iCs/>
                <w:lang w:eastAsia="ja-JP"/>
              </w:rPr>
              <w:t>sl-CPE-StartingPositionPSFCH</w:t>
            </w:r>
            <w:r w:rsidRPr="002C1588">
              <w:rPr>
                <w:rFonts w:ascii="Times New Roman" w:eastAsia="SimSun" w:hAnsi="Times New Roman"/>
                <w:lang w:eastAsia="ja-JP"/>
              </w:rPr>
              <w:t>.</w:t>
            </w:r>
          </w:p>
          <w:p w14:paraId="4022F404" w14:textId="77777777" w:rsidR="002C4706" w:rsidRPr="002C1588" w:rsidRDefault="002C4706" w:rsidP="002C4706">
            <w:pPr>
              <w:autoSpaceDE w:val="0"/>
              <w:autoSpaceDN w:val="0"/>
              <w:spacing w:after="0"/>
              <w:jc w:val="center"/>
              <w:rPr>
                <w:rFonts w:ascii="Arial" w:hAnsi="Arial" w:cs="Arial"/>
                <w:color w:val="FF0000"/>
                <w:sz w:val="24"/>
              </w:rPr>
            </w:pPr>
            <w:r w:rsidRPr="002C1588">
              <w:rPr>
                <w:rFonts w:ascii="Arial" w:hAnsi="Arial" w:cs="Arial"/>
                <w:color w:val="FF0000"/>
                <w:sz w:val="24"/>
              </w:rPr>
              <w:t>&lt; End of text proposal for TS 37.213 &gt;</w:t>
            </w:r>
          </w:p>
        </w:tc>
      </w:tr>
    </w:tbl>
    <w:p w14:paraId="2357AD48" w14:textId="77777777" w:rsidR="002C4706" w:rsidRPr="00FC25EC" w:rsidRDefault="002C4706" w:rsidP="002C4706">
      <w:pPr>
        <w:autoSpaceDE w:val="0"/>
        <w:autoSpaceDN w:val="0"/>
        <w:spacing w:after="0"/>
        <w:jc w:val="both"/>
        <w:rPr>
          <w:rStyle w:val="Strong"/>
          <w:rFonts w:ascii="Times New Roman" w:eastAsia="SimSun" w:hAnsi="Times New Roman"/>
          <w:szCs w:val="20"/>
          <w:highlight w:val="yellow"/>
          <w:lang w:val="en-US"/>
        </w:rPr>
      </w:pPr>
    </w:p>
    <w:p w14:paraId="759F749A" w14:textId="77777777" w:rsidR="002C4706" w:rsidRPr="002C4706" w:rsidRDefault="002C4706" w:rsidP="002C4706">
      <w:pPr>
        <w:spacing w:after="0"/>
        <w:rPr>
          <w:rStyle w:val="Strong"/>
          <w:rFonts w:ascii="Times New Roman" w:eastAsia="SimSun" w:hAnsi="Times New Roman"/>
          <w:b w:val="0"/>
          <w:bCs w:val="0"/>
          <w:szCs w:val="20"/>
        </w:rPr>
      </w:pPr>
      <w:r w:rsidRPr="002C4706">
        <w:rPr>
          <w:rStyle w:val="Strong"/>
          <w:rFonts w:ascii="Times New Roman" w:eastAsia="SimSun" w:hAnsi="Times New Roman"/>
          <w:b w:val="0"/>
          <w:bCs w:val="0"/>
          <w:szCs w:val="20"/>
          <w:lang w:val="en-US"/>
        </w:rPr>
        <w:t>Final CR in R1-2407488.</w:t>
      </w:r>
    </w:p>
    <w:p w14:paraId="014922CC" w14:textId="77777777" w:rsidR="002C4706" w:rsidRPr="00FC25EC" w:rsidRDefault="002C4706" w:rsidP="002C4706">
      <w:pPr>
        <w:spacing w:after="0"/>
        <w:rPr>
          <w:rStyle w:val="Strong"/>
          <w:rFonts w:ascii="Times New Roman" w:eastAsia="SimSun" w:hAnsi="Times New Roman"/>
          <w:szCs w:val="20"/>
          <w:highlight w:val="yellow"/>
        </w:rPr>
      </w:pPr>
    </w:p>
    <w:p w14:paraId="6DC8A07B" w14:textId="77777777" w:rsidR="002C4706" w:rsidRPr="00FC25EC" w:rsidRDefault="002C4706" w:rsidP="002C4706">
      <w:pPr>
        <w:autoSpaceDE w:val="0"/>
        <w:autoSpaceDN w:val="0"/>
        <w:spacing w:after="0"/>
        <w:jc w:val="both"/>
        <w:rPr>
          <w:rStyle w:val="Strong"/>
          <w:rFonts w:ascii="Times New Roman" w:hAnsi="Times New Roman"/>
          <w:szCs w:val="20"/>
        </w:rPr>
      </w:pPr>
      <w:r w:rsidRPr="00FC25EC">
        <w:rPr>
          <w:rStyle w:val="Strong"/>
          <w:rFonts w:ascii="Times New Roman" w:hAnsi="Times New Roman"/>
          <w:szCs w:val="20"/>
        </w:rPr>
        <w:t>Conclusion</w:t>
      </w:r>
    </w:p>
    <w:p w14:paraId="44C18D9D" w14:textId="77777777" w:rsidR="002C4706" w:rsidRPr="00FC25EC" w:rsidRDefault="002C4706" w:rsidP="002C4706">
      <w:pPr>
        <w:autoSpaceDE w:val="0"/>
        <w:autoSpaceDN w:val="0"/>
        <w:spacing w:after="0"/>
        <w:jc w:val="both"/>
        <w:rPr>
          <w:rFonts w:ascii="Times New Roman" w:eastAsia="DengXian" w:hAnsi="Times New Roman"/>
          <w:bCs/>
          <w:iCs/>
          <w:szCs w:val="20"/>
        </w:rPr>
      </w:pPr>
      <w:r w:rsidRPr="002C4706">
        <w:rPr>
          <w:rStyle w:val="Strong"/>
          <w:rFonts w:ascii="Times New Roman" w:hAnsi="Times New Roman"/>
          <w:b w:val="0"/>
          <w:bCs w:val="0"/>
          <w:szCs w:val="20"/>
        </w:rPr>
        <w:t>It is</w:t>
      </w:r>
      <w:r w:rsidRPr="002C4706">
        <w:rPr>
          <w:rStyle w:val="Strong"/>
          <w:rFonts w:ascii="Times New Roman" w:hAnsi="Times New Roman"/>
          <w:szCs w:val="20"/>
        </w:rPr>
        <w:t xml:space="preserve"> </w:t>
      </w:r>
      <w:r w:rsidRPr="002C4706">
        <w:rPr>
          <w:rFonts w:ascii="Times New Roman" w:eastAsia="DengXian" w:hAnsi="Times New Roman"/>
          <w:iCs/>
          <w:szCs w:val="20"/>
        </w:rPr>
        <w:t>clarified that N consecutive resource(s) and M consecutive resource(s) in Option 1 for inter-UE blocking are referred</w:t>
      </w:r>
      <w:r w:rsidRPr="00FC25EC">
        <w:rPr>
          <w:rFonts w:ascii="Times New Roman" w:eastAsia="DengXian" w:hAnsi="Times New Roman"/>
          <w:bCs/>
          <w:iCs/>
          <w:szCs w:val="20"/>
        </w:rPr>
        <w:t xml:space="preserve"> to those in case of single-slot resource</w:t>
      </w:r>
      <w:r w:rsidRPr="00FC25EC">
        <w:rPr>
          <w:rFonts w:ascii="Times New Roman" w:eastAsia="DengXian" w:hAnsi="Times New Roman"/>
          <w:bCs/>
          <w:iCs/>
          <w:szCs w:val="20"/>
          <w:lang w:val="en-US"/>
        </w:rPr>
        <w:t xml:space="preserve">. For MCSt, multi-slot resources fully or partially overlapped with the </w:t>
      </w:r>
      <w:r w:rsidRPr="00FC25EC">
        <w:rPr>
          <w:rFonts w:ascii="Times New Roman" w:eastAsia="DengXian" w:hAnsi="Times New Roman"/>
          <w:bCs/>
          <w:iCs/>
          <w:szCs w:val="20"/>
        </w:rPr>
        <w:t>N consecutive single-slot resource(s) and M consecutive single-slot resource(s) are not selected.</w:t>
      </w:r>
    </w:p>
    <w:p w14:paraId="506299E0" w14:textId="77777777" w:rsidR="002C4706" w:rsidRPr="00FC25EC" w:rsidRDefault="002C4706" w:rsidP="002C4706">
      <w:pPr>
        <w:pStyle w:val="ListParagraph"/>
        <w:numPr>
          <w:ilvl w:val="0"/>
          <w:numId w:val="33"/>
        </w:numPr>
        <w:autoSpaceDE w:val="0"/>
        <w:autoSpaceDN w:val="0"/>
        <w:spacing w:after="0" w:line="240" w:lineRule="auto"/>
        <w:ind w:leftChars="0"/>
        <w:jc w:val="both"/>
        <w:rPr>
          <w:rFonts w:ascii="Times New Roman" w:hAnsi="Times New Roman"/>
          <w:bCs/>
          <w:szCs w:val="20"/>
        </w:rPr>
      </w:pPr>
      <w:r w:rsidRPr="00FC25EC">
        <w:rPr>
          <w:rFonts w:ascii="Times New Roman" w:eastAsia="DengXian" w:hAnsi="Times New Roman"/>
          <w:bCs/>
          <w:iCs/>
          <w:szCs w:val="20"/>
        </w:rPr>
        <w:t>Send an LS to inform RAN2 of this clarification.</w:t>
      </w:r>
    </w:p>
    <w:p w14:paraId="71B5F80B" w14:textId="77777777" w:rsidR="002C4706" w:rsidRPr="00FC25EC" w:rsidRDefault="002C4706" w:rsidP="002C4706">
      <w:pPr>
        <w:spacing w:after="0"/>
        <w:rPr>
          <w:rFonts w:ascii="Times New Roman" w:hAnsi="Times New Roman"/>
          <w:szCs w:val="20"/>
          <w:lang w:eastAsia="x-none"/>
        </w:rPr>
      </w:pPr>
    </w:p>
    <w:p w14:paraId="3970145A" w14:textId="77777777" w:rsidR="002C4706" w:rsidRPr="002C4706" w:rsidRDefault="002C4706" w:rsidP="002C4706">
      <w:pPr>
        <w:spacing w:after="0"/>
        <w:rPr>
          <w:b/>
          <w:bCs/>
          <w:lang w:val="en-US" w:eastAsia="x-none"/>
        </w:rPr>
      </w:pPr>
      <w:r w:rsidRPr="002C4706">
        <w:rPr>
          <w:rFonts w:hint="eastAsia"/>
          <w:b/>
          <w:bCs/>
          <w:highlight w:val="green"/>
          <w:lang w:val="en-US" w:eastAsia="x-none"/>
        </w:rPr>
        <w:t>A</w:t>
      </w:r>
      <w:r w:rsidRPr="002C4706">
        <w:rPr>
          <w:b/>
          <w:bCs/>
          <w:highlight w:val="green"/>
          <w:lang w:val="en-US" w:eastAsia="x-none"/>
        </w:rPr>
        <w:t>greement</w:t>
      </w:r>
    </w:p>
    <w:p w14:paraId="1BC9A494" w14:textId="77777777" w:rsidR="002C4706" w:rsidRPr="00B10E51" w:rsidRDefault="002C4706" w:rsidP="002C4706">
      <w:pPr>
        <w:spacing w:after="0"/>
        <w:rPr>
          <w:lang w:eastAsia="x-none"/>
        </w:rPr>
      </w:pPr>
      <w:r w:rsidRPr="00B10E51">
        <w:rPr>
          <w:rFonts w:hint="eastAsia"/>
          <w:lang w:val="en-US" w:eastAsia="x-none"/>
        </w:rPr>
        <w:t>T</w:t>
      </w:r>
      <w:r w:rsidRPr="00B10E51">
        <w:rPr>
          <w:lang w:val="en-US" w:eastAsia="x-none"/>
        </w:rPr>
        <w:t xml:space="preserve">he LS in </w:t>
      </w:r>
      <w:r w:rsidRPr="00B10E51">
        <w:rPr>
          <w:lang w:eastAsia="x-none"/>
        </w:rPr>
        <w:t>R1-2407485</w:t>
      </w:r>
      <w:r w:rsidRPr="00B10E51">
        <w:rPr>
          <w:rFonts w:hint="eastAsia"/>
          <w:lang w:eastAsia="x-none"/>
        </w:rPr>
        <w:t xml:space="preserve"> </w:t>
      </w:r>
      <w:r w:rsidRPr="00B10E51">
        <w:rPr>
          <w:lang w:eastAsia="x-none"/>
        </w:rPr>
        <w:t>is endorsed with the following revision:</w:t>
      </w:r>
    </w:p>
    <w:p w14:paraId="21BB7A1D" w14:textId="77777777" w:rsidR="002C4706" w:rsidRPr="00B10E51" w:rsidRDefault="002C4706" w:rsidP="002C4706">
      <w:pPr>
        <w:spacing w:after="0"/>
        <w:ind w:firstLine="799"/>
        <w:rPr>
          <w:rFonts w:ascii="Arial" w:hAnsi="Arial" w:cs="Arial"/>
          <w:b/>
          <w:sz w:val="18"/>
        </w:rPr>
      </w:pPr>
      <w:r w:rsidRPr="002C4706">
        <w:rPr>
          <w:rFonts w:ascii="Arial" w:hAnsi="Arial" w:cs="Arial"/>
          <w:bCs/>
          <w:sz w:val="18"/>
        </w:rPr>
        <w:t>To RAN2: RAN1 respectfully</w:t>
      </w:r>
      <w:r w:rsidRPr="00B10E51">
        <w:rPr>
          <w:rFonts w:ascii="Arial" w:hAnsi="Arial" w:cs="Arial"/>
          <w:sz w:val="18"/>
        </w:rPr>
        <w:t xml:space="preserve"> </w:t>
      </w:r>
      <w:r w:rsidRPr="00B10E51">
        <w:rPr>
          <w:rFonts w:ascii="Arial" w:hAnsi="Arial" w:cs="Arial" w:hint="eastAsia"/>
          <w:sz w:val="18"/>
          <w:lang w:eastAsia="zh-CN"/>
        </w:rPr>
        <w:t>ask</w:t>
      </w:r>
      <w:r w:rsidRPr="00B10E51">
        <w:rPr>
          <w:rFonts w:ascii="Arial" w:hAnsi="Arial" w:cs="Arial"/>
          <w:sz w:val="18"/>
        </w:rPr>
        <w:t xml:space="preserve">s RAN2 </w:t>
      </w:r>
      <w:r w:rsidRPr="00B10E51">
        <w:rPr>
          <w:rFonts w:ascii="Arial" w:hAnsi="Arial" w:cs="Arial"/>
          <w:sz w:val="18"/>
          <w:lang w:eastAsia="zh-CN"/>
        </w:rPr>
        <w:t xml:space="preserve">to take the above information into account </w:t>
      </w:r>
      <w:r w:rsidRPr="00B10E51">
        <w:rPr>
          <w:rFonts w:ascii="Arial" w:hAnsi="Arial" w:cs="Arial"/>
          <w:strike/>
          <w:sz w:val="18"/>
          <w:lang w:eastAsia="zh-CN"/>
        </w:rPr>
        <w:t>in the future work</w:t>
      </w:r>
      <w:r w:rsidRPr="00B10E51">
        <w:rPr>
          <w:rFonts w:ascii="Arial" w:hAnsi="Arial" w:cs="Arial"/>
          <w:sz w:val="18"/>
          <w:lang w:eastAsia="zh-CN"/>
        </w:rPr>
        <w:t>.</w:t>
      </w:r>
    </w:p>
    <w:p w14:paraId="304874CA" w14:textId="77777777" w:rsidR="002C4706" w:rsidRPr="00B10E51" w:rsidRDefault="002C4706" w:rsidP="002C4706">
      <w:pPr>
        <w:spacing w:after="0"/>
        <w:rPr>
          <w:lang w:eastAsia="x-none"/>
        </w:rPr>
      </w:pPr>
      <w:r w:rsidRPr="002C4706">
        <w:rPr>
          <w:lang w:eastAsia="x-none"/>
        </w:rPr>
        <w:t>Final LS in R1-2407539.</w:t>
      </w:r>
    </w:p>
    <w:p w14:paraId="66B54372" w14:textId="77777777" w:rsidR="002C4706" w:rsidRPr="00B160F8" w:rsidRDefault="002C4706" w:rsidP="002C4706">
      <w:pPr>
        <w:spacing w:after="0"/>
        <w:rPr>
          <w:lang w:val="en-US" w:eastAsia="x-none"/>
        </w:rPr>
      </w:pPr>
    </w:p>
    <w:p w14:paraId="57DEA557" w14:textId="77777777" w:rsidR="002C4706" w:rsidRPr="002C4706" w:rsidRDefault="002C4706" w:rsidP="002C4706">
      <w:pPr>
        <w:spacing w:after="0"/>
        <w:rPr>
          <w:b/>
          <w:bCs/>
          <w:lang w:val="en-US" w:eastAsia="x-none"/>
        </w:rPr>
      </w:pPr>
      <w:r w:rsidRPr="002C4706">
        <w:rPr>
          <w:rFonts w:hint="eastAsia"/>
          <w:b/>
          <w:bCs/>
          <w:highlight w:val="green"/>
          <w:lang w:val="en-US" w:eastAsia="x-none"/>
        </w:rPr>
        <w:t>A</w:t>
      </w:r>
      <w:r w:rsidRPr="002C4706">
        <w:rPr>
          <w:b/>
          <w:bCs/>
          <w:highlight w:val="green"/>
          <w:lang w:val="en-US" w:eastAsia="x-none"/>
        </w:rPr>
        <w:t>greement</w:t>
      </w:r>
    </w:p>
    <w:p w14:paraId="1379D57F" w14:textId="77777777" w:rsidR="002C4706" w:rsidRDefault="002C4706" w:rsidP="002C4706">
      <w:pPr>
        <w:spacing w:after="0"/>
        <w:rPr>
          <w:lang w:eastAsia="x-none"/>
        </w:rPr>
      </w:pPr>
      <w:r>
        <w:rPr>
          <w:lang w:eastAsia="x-none"/>
        </w:rPr>
        <w:t>Adopt TP#1 in Section 4.1.1 of R1-2407194 for TS 38.212 Clause 8.3.1.1 and 8.4.1.1</w:t>
      </w:r>
    </w:p>
    <w:p w14:paraId="44002947" w14:textId="77777777" w:rsidR="002C4706" w:rsidRPr="00C276FB" w:rsidRDefault="002C4706" w:rsidP="002C4706">
      <w:pPr>
        <w:spacing w:after="0"/>
        <w:rPr>
          <w:lang w:eastAsia="x-none"/>
        </w:rPr>
      </w:pPr>
      <w:r w:rsidRPr="002C4706">
        <w:rPr>
          <w:lang w:eastAsia="x-none"/>
        </w:rPr>
        <w:t>Final CR in R1-2407540.</w:t>
      </w:r>
    </w:p>
    <w:p w14:paraId="553C4EDA" w14:textId="77777777" w:rsidR="002C4706" w:rsidRDefault="002C4706" w:rsidP="002C4706">
      <w:pPr>
        <w:spacing w:after="0"/>
        <w:rPr>
          <w:lang w:eastAsia="x-none"/>
        </w:rPr>
      </w:pPr>
    </w:p>
    <w:p w14:paraId="4834FA0D" w14:textId="77777777" w:rsidR="002C4706" w:rsidRPr="002C4706" w:rsidRDefault="002C4706" w:rsidP="002C4706">
      <w:pPr>
        <w:spacing w:after="0"/>
        <w:rPr>
          <w:b/>
          <w:bCs/>
          <w:lang w:eastAsia="x-none"/>
        </w:rPr>
      </w:pPr>
      <w:r w:rsidRPr="002C4706">
        <w:rPr>
          <w:rFonts w:hint="eastAsia"/>
          <w:b/>
          <w:bCs/>
          <w:highlight w:val="green"/>
          <w:lang w:eastAsia="x-none"/>
        </w:rPr>
        <w:t>A</w:t>
      </w:r>
      <w:r w:rsidRPr="002C4706">
        <w:rPr>
          <w:b/>
          <w:bCs/>
          <w:highlight w:val="green"/>
          <w:lang w:eastAsia="x-none"/>
        </w:rPr>
        <w:t>greement</w:t>
      </w:r>
    </w:p>
    <w:p w14:paraId="3369AC93" w14:textId="77777777" w:rsidR="002C4706" w:rsidRDefault="002C4706" w:rsidP="002C4706">
      <w:pPr>
        <w:spacing w:after="0"/>
        <w:rPr>
          <w:lang w:eastAsia="x-none"/>
        </w:rPr>
      </w:pPr>
      <w:r>
        <w:rPr>
          <w:rFonts w:hint="eastAsia"/>
          <w:lang w:eastAsia="x-none"/>
        </w:rPr>
        <w:t>T</w:t>
      </w:r>
      <w:r>
        <w:rPr>
          <w:lang w:eastAsia="x-none"/>
        </w:rPr>
        <w:t>he TP below is endorsed for TS 37.213</w:t>
      </w:r>
    </w:p>
    <w:p w14:paraId="780E53CC" w14:textId="77777777" w:rsidR="002C4706" w:rsidRDefault="002C4706" w:rsidP="002C4706">
      <w:pPr>
        <w:spacing w:after="0"/>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C4706" w14:paraId="0AF0E132" w14:textId="77777777" w:rsidTr="007B27D6">
        <w:tc>
          <w:tcPr>
            <w:tcW w:w="2126" w:type="dxa"/>
            <w:tcBorders>
              <w:top w:val="single" w:sz="4" w:space="0" w:color="auto"/>
              <w:left w:val="single" w:sz="4" w:space="0" w:color="auto"/>
            </w:tcBorders>
          </w:tcPr>
          <w:p w14:paraId="58B1B57D" w14:textId="77777777" w:rsidR="002C4706" w:rsidRDefault="002C4706" w:rsidP="002C470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48C6A55" w14:textId="77777777" w:rsidR="002C4706" w:rsidRPr="00F4581A" w:rsidRDefault="002C4706" w:rsidP="002C4706">
            <w:pPr>
              <w:spacing w:after="0"/>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09D80444" w14:textId="77777777" w:rsidR="002C4706" w:rsidRDefault="002C4706" w:rsidP="002C4706">
            <w:pPr>
              <w:pStyle w:val="CRCoverPage"/>
              <w:numPr>
                <w:ilvl w:val="3"/>
                <w:numId w:val="81"/>
              </w:numPr>
              <w:spacing w:after="0"/>
              <w:ind w:left="671"/>
              <w:rPr>
                <w:lang w:val="en-AU" w:eastAsia="zh-CN"/>
              </w:rPr>
            </w:pPr>
            <w:r>
              <w:rPr>
                <w:lang w:val="en-AU" w:eastAsia="zh-CN"/>
              </w:rPr>
              <w:t>When UE intends to transmit PSFCH and followed by S-SSB</w:t>
            </w:r>
          </w:p>
          <w:p w14:paraId="3F285FD2" w14:textId="77777777" w:rsidR="002C4706" w:rsidRDefault="002C4706" w:rsidP="002C4706">
            <w:pPr>
              <w:pStyle w:val="CRCoverPage"/>
              <w:numPr>
                <w:ilvl w:val="3"/>
                <w:numId w:val="81"/>
              </w:numPr>
              <w:spacing w:after="0"/>
              <w:ind w:left="671"/>
              <w:rPr>
                <w:lang w:val="en-AU" w:eastAsia="zh-CN"/>
              </w:rPr>
            </w:pPr>
            <w:r>
              <w:rPr>
                <w:lang w:val="en-AU" w:eastAsia="zh-CN"/>
              </w:rPr>
              <w:t>When UE intends to transmit PSFCH or S-SSB with PSCCH/PSSCH in an initiated channel occupancy</w:t>
            </w:r>
          </w:p>
        </w:tc>
      </w:tr>
      <w:tr w:rsidR="002C4706" w14:paraId="7C949DE3" w14:textId="77777777" w:rsidTr="007B27D6">
        <w:tc>
          <w:tcPr>
            <w:tcW w:w="2126" w:type="dxa"/>
            <w:tcBorders>
              <w:left w:val="single" w:sz="4" w:space="0" w:color="auto"/>
            </w:tcBorders>
          </w:tcPr>
          <w:p w14:paraId="55FBEFD6"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3D2CD92E" w14:textId="77777777" w:rsidR="002C4706" w:rsidRDefault="002C4706" w:rsidP="002C4706">
            <w:pPr>
              <w:pStyle w:val="CRCoverPage"/>
              <w:spacing w:after="0"/>
              <w:rPr>
                <w:sz w:val="8"/>
                <w:szCs w:val="8"/>
              </w:rPr>
            </w:pPr>
          </w:p>
        </w:tc>
      </w:tr>
      <w:tr w:rsidR="002C4706" w14:paraId="58B48169" w14:textId="77777777" w:rsidTr="007B27D6">
        <w:tc>
          <w:tcPr>
            <w:tcW w:w="2126" w:type="dxa"/>
            <w:tcBorders>
              <w:left w:val="single" w:sz="4" w:space="0" w:color="auto"/>
            </w:tcBorders>
          </w:tcPr>
          <w:p w14:paraId="6C7A080C" w14:textId="77777777" w:rsidR="002C4706" w:rsidRDefault="002C4706" w:rsidP="002C470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093947F" w14:textId="77777777" w:rsidR="002C4706" w:rsidRDefault="002C4706" w:rsidP="002C4706">
            <w:pPr>
              <w:pStyle w:val="CRCoverPage"/>
              <w:spacing w:after="0"/>
              <w:rPr>
                <w:lang w:eastAsia="zh-CN"/>
              </w:rPr>
            </w:pPr>
            <w:r>
              <w:rPr>
                <w:rFonts w:cs="Arial"/>
                <w:lang w:eastAsia="zh-CN"/>
              </w:rPr>
              <w:t xml:space="preserve">It is clarified that the </w:t>
            </w:r>
            <w:r>
              <w:rPr>
                <w:lang w:val="en-US"/>
              </w:rPr>
              <w:t xml:space="preserve">applicable channel access priority class for the PSFCH and S-SSB is </w:t>
            </w:r>
            <m:oMath>
              <m:r>
                <w:rPr>
                  <w:rFonts w:ascii="Cambria Math" w:hAnsi="Cambria Math"/>
                </w:rPr>
                <m:t>p</m:t>
              </m:r>
              <m:r>
                <w:rPr>
                  <w:rFonts w:ascii="Cambria Math" w:hAnsi="Cambria Math"/>
                  <w:lang w:val="en-US"/>
                </w:rPr>
                <m:t>=1</m:t>
              </m:r>
            </m:oMath>
            <w:r>
              <w:rPr>
                <w:rFonts w:cs="Arial"/>
                <w:lang w:eastAsia="zh-CN"/>
              </w:rPr>
              <w:t>.</w:t>
            </w:r>
          </w:p>
        </w:tc>
      </w:tr>
      <w:tr w:rsidR="002C4706" w14:paraId="6EF4E688" w14:textId="77777777" w:rsidTr="007B27D6">
        <w:tc>
          <w:tcPr>
            <w:tcW w:w="2126" w:type="dxa"/>
            <w:tcBorders>
              <w:left w:val="single" w:sz="4" w:space="0" w:color="auto"/>
            </w:tcBorders>
          </w:tcPr>
          <w:p w14:paraId="1FD5789B"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5B809585" w14:textId="77777777" w:rsidR="002C4706" w:rsidRDefault="002C4706" w:rsidP="002C4706">
            <w:pPr>
              <w:pStyle w:val="CRCoverPage"/>
              <w:spacing w:after="0"/>
              <w:rPr>
                <w:sz w:val="8"/>
                <w:szCs w:val="8"/>
              </w:rPr>
            </w:pPr>
          </w:p>
        </w:tc>
      </w:tr>
      <w:tr w:rsidR="002C4706" w14:paraId="6FA8F227" w14:textId="77777777" w:rsidTr="007B27D6">
        <w:tc>
          <w:tcPr>
            <w:tcW w:w="2126" w:type="dxa"/>
            <w:tcBorders>
              <w:left w:val="single" w:sz="4" w:space="0" w:color="auto"/>
              <w:bottom w:val="single" w:sz="4" w:space="0" w:color="auto"/>
            </w:tcBorders>
          </w:tcPr>
          <w:p w14:paraId="443CD9BB" w14:textId="77777777" w:rsidR="002C4706" w:rsidRDefault="002C4706" w:rsidP="002C470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D79AB2E" w14:textId="77777777" w:rsidR="002C4706" w:rsidRDefault="002C4706" w:rsidP="002C4706">
            <w:pPr>
              <w:pStyle w:val="CRCoverPage"/>
              <w:spacing w:after="0"/>
            </w:pPr>
            <w:r>
              <w:rPr>
                <w:lang w:eastAsia="zh-CN"/>
              </w:rPr>
              <w:t>The spec remains ambiguous on the CAPC value that should be applied in the case when a UE transmits both PSFCH and S-SSB, or PSFCH/S-SSB with PSCCH/PSSCH, in a same channel occupancy.</w:t>
            </w:r>
          </w:p>
        </w:tc>
      </w:tr>
    </w:tbl>
    <w:p w14:paraId="3F5EB87B" w14:textId="77777777" w:rsidR="002C4706" w:rsidRPr="00F4581A" w:rsidRDefault="002C4706" w:rsidP="002C4706">
      <w:pPr>
        <w:spacing w:after="0"/>
        <w:rPr>
          <w:lang w:eastAsia="x-none"/>
        </w:rPr>
      </w:pPr>
    </w:p>
    <w:p w14:paraId="2FD81955" w14:textId="77777777" w:rsidR="002C4706" w:rsidRDefault="002C4706" w:rsidP="002C4706">
      <w:pPr>
        <w:pStyle w:val="3GPPText"/>
        <w:tabs>
          <w:tab w:val="left" w:pos="2461"/>
          <w:tab w:val="center" w:pos="4890"/>
        </w:tabs>
        <w:spacing w:before="0" w:after="0"/>
        <w:ind w:leftChars="100" w:left="200"/>
        <w:jc w:val="center"/>
        <w:rPr>
          <w:rFonts w:eastAsia="Times New Roman"/>
          <w:b/>
          <w:color w:val="FF0000"/>
          <w:sz w:val="24"/>
          <w:szCs w:val="24"/>
        </w:rPr>
      </w:pPr>
      <w:r>
        <w:rPr>
          <w:rFonts w:eastAsia="Times New Roman"/>
          <w:b/>
          <w:color w:val="FF0000"/>
          <w:sz w:val="24"/>
          <w:szCs w:val="24"/>
        </w:rPr>
        <w:t>&lt; Start of text proposal for TS 37.213 &gt;</w:t>
      </w:r>
    </w:p>
    <w:p w14:paraId="105092C5" w14:textId="77777777" w:rsidR="002C4706" w:rsidRPr="0081545F" w:rsidRDefault="002C4706" w:rsidP="002C4706">
      <w:pPr>
        <w:pStyle w:val="0Maintext"/>
        <w:spacing w:after="0" w:afterAutospacing="0"/>
        <w:ind w:leftChars="200" w:left="400"/>
        <w:rPr>
          <w:b/>
        </w:rPr>
      </w:pPr>
      <w:r w:rsidRPr="0081545F">
        <w:rPr>
          <w:b/>
        </w:rPr>
        <w:t>4.5</w:t>
      </w:r>
      <w:r w:rsidRPr="0081545F">
        <w:rPr>
          <w:b/>
        </w:rPr>
        <w:tab/>
        <w:t>Sidelink channel access procedures</w:t>
      </w:r>
    </w:p>
    <w:p w14:paraId="7E1B4E94" w14:textId="77777777" w:rsidR="002C4706" w:rsidRDefault="002C4706" w:rsidP="002C4706">
      <w:pPr>
        <w:spacing w:after="0"/>
        <w:ind w:leftChars="300" w:left="6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8A27AC0" w14:textId="77777777" w:rsidR="002C4706" w:rsidRDefault="002C4706" w:rsidP="002C4706">
      <w:pPr>
        <w:spacing w:after="0"/>
        <w:ind w:leftChars="300" w:left="6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0C4C02AD" w14:textId="77777777" w:rsidR="002C4706" w:rsidRDefault="002C4706" w:rsidP="002C4706">
      <w:pPr>
        <w:spacing w:after="0"/>
        <w:ind w:leftChars="300" w:left="600"/>
        <w:rPr>
          <w:lang w:val="en-US"/>
        </w:rPr>
      </w:pPr>
      <w:r>
        <w:rPr>
          <w:lang w:val="en-US"/>
        </w:rPr>
        <w:lastRenderedPageBreak/>
        <w:t>A UE can access a channel on which SL transmission(s) are performed according to one of Type 1 or Type 2 SL channel access procedures as described in clauses 4.5.1 and 4.5.2, respectively.</w:t>
      </w:r>
    </w:p>
    <w:p w14:paraId="5B0F621D" w14:textId="77777777" w:rsidR="002C4706" w:rsidRDefault="002C4706" w:rsidP="002C4706">
      <w:pPr>
        <w:spacing w:after="0"/>
        <w:ind w:leftChars="300" w:left="600"/>
        <w:rPr>
          <w:rFonts w:eastAsia="Malgun Gothic"/>
        </w:rPr>
      </w:pPr>
      <w:r>
        <w:rPr>
          <w:rFonts w:eastAsia="Malgun Gothic"/>
        </w:rPr>
        <w:t>When a UE applies Type 1 channel access procedures to transmit SL transmission(s), the applicable channel access priority class (CAPC) is defined in Table 4.5-1.</w:t>
      </w:r>
    </w:p>
    <w:p w14:paraId="7833E65F" w14:textId="77777777" w:rsidR="002C4706" w:rsidRDefault="002C4706" w:rsidP="002C4706">
      <w:pPr>
        <w:spacing w:after="0"/>
        <w:ind w:leftChars="300" w:left="60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7A19C3AB" w14:textId="77777777" w:rsidR="002C4706" w:rsidRDefault="002C4706" w:rsidP="002C4706">
      <w:pPr>
        <w:spacing w:after="0"/>
        <w:ind w:leftChars="300" w:left="600"/>
        <w:rPr>
          <w:rFonts w:eastAsia="Malgun Gothic"/>
        </w:rPr>
      </w:pPr>
      <w:r>
        <w:rPr>
          <w:rFonts w:eastAsia="Malgun Gothic"/>
        </w:rPr>
        <w:t xml:space="preserve">When a UE applies Type 1 channel access procedures to transmit SL transmission(s) including </w:t>
      </w:r>
      <w:del w:id="304" w:author="Kevin Lin" w:date="2024-08-22T10:04:00Z">
        <w:r w:rsidDel="00826FB9">
          <w:rPr>
            <w:rFonts w:eastAsia="Malgun Gothic"/>
          </w:rPr>
          <w:delText xml:space="preserve">only </w:delText>
        </w:r>
      </w:del>
      <w:r>
        <w:rPr>
          <w:rFonts w:eastAsia="Malgun Gothic"/>
        </w:rPr>
        <w:t xml:space="preserve">PSFCH or </w:t>
      </w:r>
      <w:del w:id="305" w:author="Kevin Lin" w:date="2024-08-22T10:03:00Z">
        <w:r w:rsidDel="00826FB9">
          <w:rPr>
            <w:rFonts w:eastAsia="Malgun Gothic"/>
          </w:rPr>
          <w:delText xml:space="preserve">only </w:delText>
        </w:r>
      </w:del>
      <w:r>
        <w:rPr>
          <w:rFonts w:eastAsia="Malgun Gothic"/>
        </w:rPr>
        <w:t>S-SSB</w:t>
      </w:r>
      <w:r>
        <w:t xml:space="preserve"> transmission(s), </w:t>
      </w:r>
      <w:del w:id="306" w:author="Kevin Lin" w:date="2024-08-22T10:06:00Z">
        <w:r w:rsidDel="00826FB9">
          <w:delText>the UE shall use</w:delText>
        </w:r>
        <w:r w:rsidDel="00826FB9">
          <w:rPr>
            <w:lang w:val="en-US"/>
          </w:rPr>
          <w:delText xml:space="preserve"> </w:delText>
        </w:r>
      </w:del>
      <w:r>
        <w:rPr>
          <w:lang w:val="en-US"/>
        </w:rPr>
        <w:t xml:space="preserve">the </w:t>
      </w:r>
      <w:ins w:id="307" w:author="Moderator" w:date="2024-08-22T17:17:00Z">
        <w:r>
          <w:rPr>
            <w:lang w:val="en-US"/>
          </w:rPr>
          <w:t xml:space="preserve">applicable </w:t>
        </w:r>
      </w:ins>
      <w:r>
        <w:rPr>
          <w:lang w:val="en-US"/>
        </w:rPr>
        <w:t>channel access priority class</w:t>
      </w:r>
      <w:ins w:id="308" w:author="Kevin Lin" w:date="2024-08-22T10:06:00Z">
        <w:r>
          <w:rPr>
            <w:lang w:val="en-US"/>
          </w:rPr>
          <w:t xml:space="preserve"> </w:t>
        </w:r>
      </w:ins>
      <w:ins w:id="309" w:author="Moderator" w:date="2024-08-22T17:17:00Z">
        <w:r>
          <w:rPr>
            <w:lang w:val="en-US"/>
          </w:rPr>
          <w:t>for the</w:t>
        </w:r>
      </w:ins>
      <w:ins w:id="310" w:author="Kevin Lin" w:date="2024-08-22T10:06:00Z">
        <w:r>
          <w:rPr>
            <w:lang w:val="en-US"/>
          </w:rPr>
          <w:t xml:space="preserve">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49746C62" w14:textId="77777777" w:rsidR="002C4706" w:rsidRDefault="002C4706" w:rsidP="002C4706">
      <w:pPr>
        <w:spacing w:after="0"/>
        <w:ind w:leftChars="300" w:left="60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126ECFC9" w14:textId="77777777" w:rsidR="002C4706" w:rsidRDefault="002C4706" w:rsidP="002C4706">
      <w:pPr>
        <w:spacing w:after="0"/>
        <w:ind w:leftChars="100" w:left="200"/>
        <w:jc w:val="center"/>
        <w:rPr>
          <w:lang w:eastAsia="x-none"/>
        </w:rPr>
      </w:pPr>
      <w:r>
        <w:rPr>
          <w:rFonts w:eastAsia="Times New Roman"/>
          <w:b/>
          <w:color w:val="FF0000"/>
          <w:sz w:val="24"/>
        </w:rPr>
        <w:t>&lt; End of text proposal &gt;</w:t>
      </w:r>
    </w:p>
    <w:p w14:paraId="0CD61483" w14:textId="77777777" w:rsidR="002C4706" w:rsidRPr="00EF2583" w:rsidRDefault="002C4706" w:rsidP="002C4706">
      <w:pPr>
        <w:spacing w:after="0"/>
        <w:rPr>
          <w:rFonts w:ascii="Times New Roman" w:hAnsi="Times New Roman"/>
          <w:szCs w:val="20"/>
          <w:lang w:eastAsia="x-none"/>
        </w:rPr>
      </w:pPr>
      <w:r w:rsidRPr="002C4706">
        <w:rPr>
          <w:rFonts w:ascii="Times New Roman" w:hAnsi="Times New Roman"/>
          <w:szCs w:val="20"/>
          <w:lang w:eastAsia="x-none"/>
        </w:rPr>
        <w:t>Final CR in R1-2407541.</w:t>
      </w:r>
    </w:p>
    <w:p w14:paraId="4F880FDF" w14:textId="77777777" w:rsidR="002C4706" w:rsidRDefault="002C4706" w:rsidP="002C4706">
      <w:pPr>
        <w:spacing w:after="0"/>
        <w:rPr>
          <w:lang w:eastAsia="x-none"/>
        </w:rPr>
      </w:pPr>
    </w:p>
    <w:p w14:paraId="31D5CBB5" w14:textId="77777777" w:rsidR="002C4706" w:rsidRPr="00460B25" w:rsidRDefault="002C4706" w:rsidP="002C4706">
      <w:pPr>
        <w:pStyle w:val="3GPPAgreements"/>
        <w:numPr>
          <w:ilvl w:val="0"/>
          <w:numId w:val="0"/>
        </w:numPr>
        <w:spacing w:before="0" w:after="0"/>
        <w:rPr>
          <w:rStyle w:val="Strong"/>
          <w:b w:val="0"/>
          <w:sz w:val="20"/>
        </w:rPr>
      </w:pPr>
      <w:r w:rsidRPr="00460B25">
        <w:rPr>
          <w:rStyle w:val="Strong"/>
          <w:sz w:val="20"/>
          <w:highlight w:val="green"/>
        </w:rPr>
        <w:t>Agreement</w:t>
      </w:r>
    </w:p>
    <w:p w14:paraId="71F4B598" w14:textId="77777777" w:rsidR="002C4706" w:rsidRPr="002C4706" w:rsidRDefault="002C4706" w:rsidP="002C4706">
      <w:pPr>
        <w:pStyle w:val="3GPPAgreements"/>
        <w:numPr>
          <w:ilvl w:val="0"/>
          <w:numId w:val="0"/>
        </w:numPr>
        <w:spacing w:before="0" w:after="0"/>
        <w:rPr>
          <w:sz w:val="20"/>
        </w:rPr>
      </w:pPr>
      <w:r w:rsidRPr="002C4706">
        <w:rPr>
          <w:rStyle w:val="Strong"/>
          <w:b w:val="0"/>
          <w:bCs w:val="0"/>
          <w:sz w:val="20"/>
        </w:rPr>
        <w:t>Adopt TP#4 in Section 4.4.2 of R1-2407194 for TS 37.213 Clause 4.5.4</w:t>
      </w:r>
    </w:p>
    <w:p w14:paraId="2CEB9E4A" w14:textId="0FD03D2F" w:rsidR="005C5AB9" w:rsidRPr="002C4706" w:rsidRDefault="002C4706" w:rsidP="002C4706">
      <w:pPr>
        <w:spacing w:after="0"/>
        <w:rPr>
          <w:rFonts w:ascii="Times New Roman" w:hAnsi="Times New Roman"/>
          <w:szCs w:val="20"/>
          <w:lang w:eastAsia="x-none"/>
        </w:rPr>
      </w:pPr>
      <w:r w:rsidRPr="002C4706">
        <w:rPr>
          <w:rFonts w:ascii="Times New Roman" w:hAnsi="Times New Roman"/>
          <w:szCs w:val="20"/>
          <w:lang w:eastAsia="x-none"/>
        </w:rPr>
        <w:t>Final CR in R1-2407542.</w:t>
      </w:r>
    </w:p>
    <w:p w14:paraId="5937DEB4" w14:textId="77777777" w:rsidR="005C5AB9" w:rsidRDefault="005C5AB9" w:rsidP="002C4706">
      <w:pPr>
        <w:autoSpaceDE w:val="0"/>
        <w:autoSpaceDN w:val="0"/>
        <w:spacing w:after="0"/>
        <w:jc w:val="both"/>
        <w:rPr>
          <w:rFonts w:ascii="Times New Roman" w:hAnsi="Times New Roman"/>
          <w:color w:val="FF0000"/>
          <w:szCs w:val="20"/>
        </w:rPr>
      </w:pPr>
    </w:p>
    <w:p w14:paraId="7B532DD5" w14:textId="58FF74EE" w:rsidR="004D3AFA" w:rsidRDefault="004D3AFA" w:rsidP="004D3AFA">
      <w:pPr>
        <w:pStyle w:val="Heading2"/>
        <w:spacing w:after="0"/>
      </w:pPr>
      <w:r>
        <w:t>RAN1#118-bis (14 – 18 October 2024)</w:t>
      </w:r>
    </w:p>
    <w:p w14:paraId="411241BC" w14:textId="77777777" w:rsidR="004D3AFA" w:rsidRDefault="004D3AFA" w:rsidP="004D3AFA">
      <w:pPr>
        <w:spacing w:after="0" w:line="240" w:lineRule="auto"/>
        <w:rPr>
          <w:rFonts w:ascii="Times New Roman" w:hAnsi="Times New Roman"/>
          <w:b/>
          <w:szCs w:val="20"/>
          <w:highlight w:val="green"/>
          <w:lang w:eastAsia="ko-KR"/>
        </w:rPr>
      </w:pPr>
    </w:p>
    <w:p w14:paraId="74709ECA" w14:textId="77777777" w:rsidR="004D3AFA" w:rsidRPr="00E70A00" w:rsidRDefault="004D3AFA" w:rsidP="004D3AFA">
      <w:pPr>
        <w:spacing w:after="0" w:line="240" w:lineRule="auto"/>
        <w:rPr>
          <w:rFonts w:ascii="Times New Roman" w:hAnsi="Times New Roman"/>
          <w:bCs/>
          <w:szCs w:val="20"/>
          <w:lang w:eastAsia="ko-KR"/>
        </w:rPr>
      </w:pPr>
      <w:r w:rsidRPr="005C5AB9">
        <w:rPr>
          <w:rFonts w:ascii="Times New Roman" w:hAnsi="Times New Roman"/>
          <w:bCs/>
          <w:color w:val="FF0000"/>
          <w:szCs w:val="20"/>
          <w:lang w:eastAsia="ko-KR"/>
        </w:rPr>
        <w:t>To be filled</w:t>
      </w:r>
    </w:p>
    <w:p w14:paraId="1F888EE4" w14:textId="77777777" w:rsidR="004D3AFA" w:rsidRPr="00024955" w:rsidRDefault="004D3AFA" w:rsidP="004D3AFA">
      <w:pPr>
        <w:autoSpaceDE w:val="0"/>
        <w:autoSpaceDN w:val="0"/>
        <w:spacing w:after="0"/>
        <w:jc w:val="both"/>
        <w:rPr>
          <w:rFonts w:ascii="Times New Roman" w:hAnsi="Times New Roman"/>
          <w:color w:val="FF0000"/>
          <w:szCs w:val="20"/>
        </w:rPr>
      </w:pPr>
    </w:p>
    <w:p w14:paraId="77686763" w14:textId="77777777" w:rsidR="004D3AFA" w:rsidRPr="00024955" w:rsidRDefault="004D3AFA" w:rsidP="00F24FCF">
      <w:pPr>
        <w:autoSpaceDE w:val="0"/>
        <w:autoSpaceDN w:val="0"/>
        <w:spacing w:after="0"/>
        <w:jc w:val="both"/>
        <w:rPr>
          <w:rFonts w:ascii="Times New Roman" w:hAnsi="Times New Roman"/>
          <w:color w:val="FF0000"/>
          <w:szCs w:val="20"/>
        </w:rPr>
      </w:pPr>
    </w:p>
    <w:sectPr w:rsidR="004D3AFA" w:rsidRPr="000249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CEA19" w14:textId="77777777" w:rsidR="00EC3391" w:rsidRDefault="00EC3391">
      <w:pPr>
        <w:spacing w:line="240" w:lineRule="auto"/>
      </w:pPr>
      <w:r>
        <w:separator/>
      </w:r>
    </w:p>
  </w:endnote>
  <w:endnote w:type="continuationSeparator" w:id="0">
    <w:p w14:paraId="2A97FD67" w14:textId="77777777" w:rsidR="00EC3391" w:rsidRDefault="00EC33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moder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Segoe Prin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1B07E" w14:textId="77777777" w:rsidR="00EC3391" w:rsidRDefault="00EC3391">
      <w:pPr>
        <w:spacing w:after="0"/>
      </w:pPr>
      <w:r>
        <w:separator/>
      </w:r>
    </w:p>
  </w:footnote>
  <w:footnote w:type="continuationSeparator" w:id="0">
    <w:p w14:paraId="2F9578EE" w14:textId="77777777" w:rsidR="00EC3391" w:rsidRDefault="00EC33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2CC7125C"/>
    <w:multiLevelType w:val="singleLevel"/>
    <w:tmpl w:val="2CC7125C"/>
    <w:lvl w:ilvl="0">
      <w:numFmt w:val="decimal"/>
      <w:pStyle w:val="Bulletedo1"/>
      <w:lvlText w:val=""/>
      <w:lvlJc w:val="left"/>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2"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FEC1106"/>
    <w:multiLevelType w:val="hybridMultilevel"/>
    <w:tmpl w:val="F1A4CC6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4"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970333"/>
    <w:multiLevelType w:val="hybridMultilevel"/>
    <w:tmpl w:val="A9B28F3E"/>
    <w:lvl w:ilvl="0" w:tplc="9A4E4168">
      <w:start w:val="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3D66660"/>
    <w:multiLevelType w:val="hybridMultilevel"/>
    <w:tmpl w:val="96C45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2"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3" w15:restartNumberingAfterBreak="0">
    <w:nsid w:val="65A10D64"/>
    <w:multiLevelType w:val="hybridMultilevel"/>
    <w:tmpl w:val="5F3039EA"/>
    <w:lvl w:ilvl="0" w:tplc="87404D1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E73E45"/>
    <w:multiLevelType w:val="hybridMultilevel"/>
    <w:tmpl w:val="08A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7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5954322">
    <w:abstractNumId w:val="43"/>
  </w:num>
  <w:num w:numId="2" w16cid:durableId="2003073906">
    <w:abstractNumId w:val="78"/>
  </w:num>
  <w:num w:numId="3" w16cid:durableId="1598976508">
    <w:abstractNumId w:val="1"/>
  </w:num>
  <w:num w:numId="4" w16cid:durableId="1523204566">
    <w:abstractNumId w:val="75"/>
  </w:num>
  <w:num w:numId="5" w16cid:durableId="2057699361">
    <w:abstractNumId w:val="4"/>
  </w:num>
  <w:num w:numId="6" w16cid:durableId="1165558773">
    <w:abstractNumId w:val="77"/>
  </w:num>
  <w:num w:numId="7" w16cid:durableId="2113625133">
    <w:abstractNumId w:val="69"/>
  </w:num>
  <w:num w:numId="8" w16cid:durableId="1890258704">
    <w:abstractNumId w:val="40"/>
  </w:num>
  <w:num w:numId="9" w16cid:durableId="1198278521">
    <w:abstractNumId w:val="31"/>
  </w:num>
  <w:num w:numId="10" w16cid:durableId="1830633880">
    <w:abstractNumId w:val="25"/>
  </w:num>
  <w:num w:numId="11" w16cid:durableId="1986860746">
    <w:abstractNumId w:val="76"/>
  </w:num>
  <w:num w:numId="12" w16cid:durableId="1062368299">
    <w:abstractNumId w:val="79"/>
  </w:num>
  <w:num w:numId="13" w16cid:durableId="17659336">
    <w:abstractNumId w:val="48"/>
  </w:num>
  <w:num w:numId="14" w16cid:durableId="375083383">
    <w:abstractNumId w:val="47"/>
  </w:num>
  <w:num w:numId="15" w16cid:durableId="1937328023">
    <w:abstractNumId w:val="46"/>
  </w:num>
  <w:num w:numId="16" w16cid:durableId="1487745648">
    <w:abstractNumId w:val="42"/>
  </w:num>
  <w:num w:numId="17" w16cid:durableId="1253393841">
    <w:abstractNumId w:val="66"/>
  </w:num>
  <w:num w:numId="18" w16cid:durableId="1794133930">
    <w:abstractNumId w:val="20"/>
  </w:num>
  <w:num w:numId="19" w16cid:durableId="1390154408">
    <w:abstractNumId w:val="5"/>
  </w:num>
  <w:num w:numId="20" w16cid:durableId="1424567075">
    <w:abstractNumId w:val="2"/>
  </w:num>
  <w:num w:numId="21" w16cid:durableId="816216">
    <w:abstractNumId w:val="56"/>
  </w:num>
  <w:num w:numId="22" w16cid:durableId="486022602">
    <w:abstractNumId w:val="53"/>
  </w:num>
  <w:num w:numId="23" w16cid:durableId="971666147">
    <w:abstractNumId w:val="72"/>
  </w:num>
  <w:num w:numId="24" w16cid:durableId="946232894">
    <w:abstractNumId w:val="26"/>
  </w:num>
  <w:num w:numId="25" w16cid:durableId="684096923">
    <w:abstractNumId w:val="51"/>
  </w:num>
  <w:num w:numId="26" w16cid:durableId="1310131254">
    <w:abstractNumId w:val="45"/>
  </w:num>
  <w:num w:numId="27" w16cid:durableId="928273052">
    <w:abstractNumId w:val="29"/>
  </w:num>
  <w:num w:numId="28" w16cid:durableId="343751254">
    <w:abstractNumId w:val="36"/>
  </w:num>
  <w:num w:numId="29" w16cid:durableId="1256984559">
    <w:abstractNumId w:val="33"/>
  </w:num>
  <w:num w:numId="30" w16cid:durableId="1701392537">
    <w:abstractNumId w:val="23"/>
  </w:num>
  <w:num w:numId="31" w16cid:durableId="705062706">
    <w:abstractNumId w:val="61"/>
  </w:num>
  <w:num w:numId="32" w16cid:durableId="2044012817">
    <w:abstractNumId w:val="3"/>
  </w:num>
  <w:num w:numId="33" w16cid:durableId="323824586">
    <w:abstractNumId w:val="73"/>
  </w:num>
  <w:num w:numId="34" w16cid:durableId="1109199348">
    <w:abstractNumId w:val="37"/>
  </w:num>
  <w:num w:numId="35" w16cid:durableId="1446926221">
    <w:abstractNumId w:val="9"/>
  </w:num>
  <w:num w:numId="36" w16cid:durableId="852302035">
    <w:abstractNumId w:val="28"/>
  </w:num>
  <w:num w:numId="37" w16cid:durableId="133328538">
    <w:abstractNumId w:val="22"/>
  </w:num>
  <w:num w:numId="38" w16cid:durableId="11928438">
    <w:abstractNumId w:val="8"/>
  </w:num>
  <w:num w:numId="39" w16cid:durableId="1417556290">
    <w:abstractNumId w:val="19"/>
  </w:num>
  <w:num w:numId="40" w16cid:durableId="1670251653">
    <w:abstractNumId w:val="11"/>
  </w:num>
  <w:num w:numId="41" w16cid:durableId="1819959612">
    <w:abstractNumId w:val="34"/>
  </w:num>
  <w:num w:numId="42" w16cid:durableId="2034501760">
    <w:abstractNumId w:val="14"/>
  </w:num>
  <w:num w:numId="43" w16cid:durableId="125396188">
    <w:abstractNumId w:val="32"/>
  </w:num>
  <w:num w:numId="44" w16cid:durableId="1267613438">
    <w:abstractNumId w:val="49"/>
  </w:num>
  <w:num w:numId="45" w16cid:durableId="1350983171">
    <w:abstractNumId w:val="59"/>
  </w:num>
  <w:num w:numId="46" w16cid:durableId="147334010">
    <w:abstractNumId w:val="35"/>
  </w:num>
  <w:num w:numId="47" w16cid:durableId="1236668424">
    <w:abstractNumId w:val="41"/>
  </w:num>
  <w:num w:numId="48" w16cid:durableId="1734306740">
    <w:abstractNumId w:val="13"/>
  </w:num>
  <w:num w:numId="49" w16cid:durableId="665745386">
    <w:abstractNumId w:val="38"/>
  </w:num>
  <w:num w:numId="50" w16cid:durableId="1004435607">
    <w:abstractNumId w:val="55"/>
  </w:num>
  <w:num w:numId="51" w16cid:durableId="689987785">
    <w:abstractNumId w:val="7"/>
  </w:num>
  <w:num w:numId="52" w16cid:durableId="2014263229">
    <w:abstractNumId w:val="68"/>
  </w:num>
  <w:num w:numId="53" w16cid:durableId="753010085">
    <w:abstractNumId w:val="57"/>
  </w:num>
  <w:num w:numId="54" w16cid:durableId="1198546077">
    <w:abstractNumId w:val="54"/>
  </w:num>
  <w:num w:numId="55" w16cid:durableId="1066491630">
    <w:abstractNumId w:val="0"/>
  </w:num>
  <w:num w:numId="56" w16cid:durableId="924729686">
    <w:abstractNumId w:val="52"/>
  </w:num>
  <w:num w:numId="57" w16cid:durableId="2001497546">
    <w:abstractNumId w:val="39"/>
  </w:num>
  <w:num w:numId="58" w16cid:durableId="1961258418">
    <w:abstractNumId w:val="21"/>
  </w:num>
  <w:num w:numId="59" w16cid:durableId="273706433">
    <w:abstractNumId w:val="65"/>
  </w:num>
  <w:num w:numId="60" w16cid:durableId="1003581667">
    <w:abstractNumId w:val="12"/>
  </w:num>
  <w:num w:numId="61" w16cid:durableId="508179863">
    <w:abstractNumId w:val="18"/>
  </w:num>
  <w:num w:numId="62" w16cid:durableId="764809229">
    <w:abstractNumId w:val="15"/>
  </w:num>
  <w:num w:numId="63" w16cid:durableId="208029852">
    <w:abstractNumId w:val="71"/>
  </w:num>
  <w:num w:numId="64" w16cid:durableId="913048940">
    <w:abstractNumId w:val="16"/>
  </w:num>
  <w:num w:numId="65" w16cid:durableId="758988731">
    <w:abstractNumId w:val="44"/>
  </w:num>
  <w:num w:numId="66" w16cid:durableId="1289895708">
    <w:abstractNumId w:val="10"/>
  </w:num>
  <w:num w:numId="67" w16cid:durableId="1714235492">
    <w:abstractNumId w:val="64"/>
  </w:num>
  <w:num w:numId="68" w16cid:durableId="1007682427">
    <w:abstractNumId w:val="6"/>
  </w:num>
  <w:num w:numId="69" w16cid:durableId="1916083486">
    <w:abstractNumId w:val="24"/>
  </w:num>
  <w:num w:numId="70" w16cid:durableId="1844513237">
    <w:abstractNumId w:val="50"/>
  </w:num>
  <w:num w:numId="71" w16cid:durableId="1775590046">
    <w:abstractNumId w:val="17"/>
  </w:num>
  <w:num w:numId="72" w16cid:durableId="1295716316">
    <w:abstractNumId w:val="80"/>
  </w:num>
  <w:num w:numId="73" w16cid:durableId="1800143941">
    <w:abstractNumId w:val="27"/>
  </w:num>
  <w:num w:numId="74" w16cid:durableId="1120488956">
    <w:abstractNumId w:val="70"/>
  </w:num>
  <w:num w:numId="75" w16cid:durableId="844591371">
    <w:abstractNumId w:val="30"/>
  </w:num>
  <w:num w:numId="76" w16cid:durableId="1919173575">
    <w:abstractNumId w:val="67"/>
  </w:num>
  <w:num w:numId="77" w16cid:durableId="703217337">
    <w:abstractNumId w:val="58"/>
  </w:num>
  <w:num w:numId="78" w16cid:durableId="101153904">
    <w:abstractNumId w:val="63"/>
  </w:num>
  <w:num w:numId="79" w16cid:durableId="1683899604">
    <w:abstractNumId w:val="60"/>
  </w:num>
  <w:num w:numId="80" w16cid:durableId="1489206606">
    <w:abstractNumId w:val="74"/>
  </w:num>
  <w:num w:numId="81" w16cid:durableId="1452701585">
    <w:abstractNumId w:val="62"/>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rson w15:author="Hongbo Si">
    <w15:presenceInfo w15:providerId="AD" w15:userId="S-1-5-21-1569490900-2152479555-3239727262-3253900"/>
  </w15:person>
  <w15:person w15:author="David Mazzarese">
    <w15:presenceInfo w15:providerId="None" w15:userId="David Mazzarese"/>
  </w15:person>
  <w15:person w15:author="Kevin Lin2">
    <w15:presenceInfo w15:providerId="None" w15:userId="Kevin Lin2"/>
  </w15:person>
  <w15:person w15:author="Giovanni Chisci">
    <w15:presenceInfo w15:providerId="AD" w15:userId="S::gchisci@qti.qualcomm.com::eeac98f7-fbf3-469c-b682-696f1247cc3f"/>
  </w15:person>
  <w15:person w15:author="Moderator">
    <w15:presenceInfo w15:providerId="None" w15:userId="Moderator"/>
  </w15:person>
  <w15:person w15:author="Giovanni Chisci [2]">
    <w15:presenceInfo w15:providerId="None" w15:userId="Giovanni Chisc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0AC"/>
    <w:rsid w:val="00000243"/>
    <w:rsid w:val="000002AF"/>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1C9"/>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EAA"/>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80"/>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CCF"/>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17"/>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1F3"/>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3E3"/>
    <w:rsid w:val="0003342F"/>
    <w:rsid w:val="000336E2"/>
    <w:rsid w:val="000338A6"/>
    <w:rsid w:val="00033923"/>
    <w:rsid w:val="00033945"/>
    <w:rsid w:val="00033A20"/>
    <w:rsid w:val="00033C54"/>
    <w:rsid w:val="00033CCE"/>
    <w:rsid w:val="00033CE1"/>
    <w:rsid w:val="00033CE4"/>
    <w:rsid w:val="00033E84"/>
    <w:rsid w:val="00033F99"/>
    <w:rsid w:val="0003416E"/>
    <w:rsid w:val="0003416F"/>
    <w:rsid w:val="000345AB"/>
    <w:rsid w:val="00034605"/>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9AC"/>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27"/>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342"/>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45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08"/>
    <w:rsid w:val="00062950"/>
    <w:rsid w:val="0006298A"/>
    <w:rsid w:val="00062B1A"/>
    <w:rsid w:val="00062DCB"/>
    <w:rsid w:val="0006314C"/>
    <w:rsid w:val="000631C8"/>
    <w:rsid w:val="00063237"/>
    <w:rsid w:val="00063244"/>
    <w:rsid w:val="00063290"/>
    <w:rsid w:val="0006330F"/>
    <w:rsid w:val="000633C3"/>
    <w:rsid w:val="0006352E"/>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7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C7"/>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81"/>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463"/>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B9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8D"/>
    <w:rsid w:val="000A6593"/>
    <w:rsid w:val="000A65C1"/>
    <w:rsid w:val="000A679A"/>
    <w:rsid w:val="000A67E4"/>
    <w:rsid w:val="000A6814"/>
    <w:rsid w:val="000A68A1"/>
    <w:rsid w:val="000A69D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30"/>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104"/>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2C"/>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3"/>
    <w:rsid w:val="000E0277"/>
    <w:rsid w:val="000E031A"/>
    <w:rsid w:val="000E032C"/>
    <w:rsid w:val="000E0407"/>
    <w:rsid w:val="000E04A1"/>
    <w:rsid w:val="000E0654"/>
    <w:rsid w:val="000E074E"/>
    <w:rsid w:val="000E0802"/>
    <w:rsid w:val="000E080F"/>
    <w:rsid w:val="000E0833"/>
    <w:rsid w:val="000E0855"/>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949"/>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118"/>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3"/>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753"/>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92"/>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2FB9"/>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EB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3AB"/>
    <w:rsid w:val="001204DD"/>
    <w:rsid w:val="00120505"/>
    <w:rsid w:val="00120582"/>
    <w:rsid w:val="001206DA"/>
    <w:rsid w:val="001206F5"/>
    <w:rsid w:val="001208DF"/>
    <w:rsid w:val="001209E0"/>
    <w:rsid w:val="00120AB8"/>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A1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040"/>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BE"/>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B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ACD"/>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8F4"/>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C17"/>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EF"/>
    <w:rsid w:val="00186AFB"/>
    <w:rsid w:val="00186B59"/>
    <w:rsid w:val="00186C2A"/>
    <w:rsid w:val="00186CA4"/>
    <w:rsid w:val="00186D2F"/>
    <w:rsid w:val="00186DDA"/>
    <w:rsid w:val="00186E01"/>
    <w:rsid w:val="00186FF9"/>
    <w:rsid w:val="001871C1"/>
    <w:rsid w:val="001872CD"/>
    <w:rsid w:val="001874DA"/>
    <w:rsid w:val="00187664"/>
    <w:rsid w:val="00187898"/>
    <w:rsid w:val="00187A0E"/>
    <w:rsid w:val="00187AD9"/>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A79"/>
    <w:rsid w:val="00193B0C"/>
    <w:rsid w:val="00193BCA"/>
    <w:rsid w:val="00193D05"/>
    <w:rsid w:val="00193D7F"/>
    <w:rsid w:val="00193DDD"/>
    <w:rsid w:val="00193DFA"/>
    <w:rsid w:val="00193F8C"/>
    <w:rsid w:val="00194184"/>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A46"/>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EBB"/>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7F1"/>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40"/>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AB9"/>
    <w:rsid w:val="001B4B18"/>
    <w:rsid w:val="001B4CBE"/>
    <w:rsid w:val="001B4D39"/>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B8"/>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36"/>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19"/>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98"/>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641"/>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60D"/>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C8"/>
    <w:rsid w:val="001E430A"/>
    <w:rsid w:val="001E452C"/>
    <w:rsid w:val="001E45B4"/>
    <w:rsid w:val="001E4648"/>
    <w:rsid w:val="001E46F3"/>
    <w:rsid w:val="001E47A0"/>
    <w:rsid w:val="001E4809"/>
    <w:rsid w:val="001E496D"/>
    <w:rsid w:val="001E4A79"/>
    <w:rsid w:val="001E4B00"/>
    <w:rsid w:val="001E4C76"/>
    <w:rsid w:val="001E4E72"/>
    <w:rsid w:val="001E50C7"/>
    <w:rsid w:val="001E50EF"/>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A76"/>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3D"/>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9CE"/>
    <w:rsid w:val="00210AF8"/>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650"/>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6DF8"/>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1B"/>
    <w:rsid w:val="002337F2"/>
    <w:rsid w:val="00233841"/>
    <w:rsid w:val="0023388D"/>
    <w:rsid w:val="0023388E"/>
    <w:rsid w:val="00233C87"/>
    <w:rsid w:val="00233E74"/>
    <w:rsid w:val="002340A2"/>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1C0"/>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E45"/>
    <w:rsid w:val="00250EA1"/>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CD4"/>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C1"/>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ADA"/>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BD"/>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1F2E"/>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4A2"/>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EC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219"/>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DE4"/>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54"/>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CCC"/>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9D6"/>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1F"/>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273"/>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8D"/>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2D4"/>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0E"/>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6E"/>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95"/>
    <w:rsid w:val="002C729B"/>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2FC6"/>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AFA"/>
    <w:rsid w:val="002E4B57"/>
    <w:rsid w:val="002E4BB4"/>
    <w:rsid w:val="002E4C6C"/>
    <w:rsid w:val="002E4CE7"/>
    <w:rsid w:val="002E4D3F"/>
    <w:rsid w:val="002E4F45"/>
    <w:rsid w:val="002E5001"/>
    <w:rsid w:val="002E500D"/>
    <w:rsid w:val="002E541F"/>
    <w:rsid w:val="002E54BF"/>
    <w:rsid w:val="002E5567"/>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21C"/>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8C"/>
    <w:rsid w:val="002F28D8"/>
    <w:rsid w:val="002F2921"/>
    <w:rsid w:val="002F2960"/>
    <w:rsid w:val="002F2A9F"/>
    <w:rsid w:val="002F2C4F"/>
    <w:rsid w:val="002F2FED"/>
    <w:rsid w:val="002F3121"/>
    <w:rsid w:val="002F321B"/>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51A"/>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1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7A0"/>
    <w:rsid w:val="00322852"/>
    <w:rsid w:val="00322984"/>
    <w:rsid w:val="00322B52"/>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976"/>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4E4"/>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22C"/>
    <w:rsid w:val="00341420"/>
    <w:rsid w:val="00341435"/>
    <w:rsid w:val="0034146E"/>
    <w:rsid w:val="003416B0"/>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540"/>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40D"/>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B9A"/>
    <w:rsid w:val="00361C37"/>
    <w:rsid w:val="00361CB7"/>
    <w:rsid w:val="00361D9D"/>
    <w:rsid w:val="00361DCB"/>
    <w:rsid w:val="00362055"/>
    <w:rsid w:val="00362083"/>
    <w:rsid w:val="003621B9"/>
    <w:rsid w:val="003622A2"/>
    <w:rsid w:val="003622CD"/>
    <w:rsid w:val="00362601"/>
    <w:rsid w:val="00362751"/>
    <w:rsid w:val="003628BB"/>
    <w:rsid w:val="003628CA"/>
    <w:rsid w:val="0036292B"/>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74"/>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B3"/>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533"/>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B"/>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16"/>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97FFC"/>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19C"/>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107"/>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44"/>
    <w:rsid w:val="003B208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566"/>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EFD"/>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8F"/>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248"/>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8FC"/>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9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9BB"/>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8BD"/>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5A"/>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0B"/>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61"/>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BE0"/>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8E7"/>
    <w:rsid w:val="004639F9"/>
    <w:rsid w:val="00463A13"/>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BFF"/>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643"/>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0E5"/>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1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1FC2"/>
    <w:rsid w:val="004B204D"/>
    <w:rsid w:val="004B2141"/>
    <w:rsid w:val="004B23BA"/>
    <w:rsid w:val="004B23CB"/>
    <w:rsid w:val="004B23EA"/>
    <w:rsid w:val="004B24F7"/>
    <w:rsid w:val="004B2511"/>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C0"/>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C7"/>
    <w:rsid w:val="004D02F3"/>
    <w:rsid w:val="004D0331"/>
    <w:rsid w:val="004D060B"/>
    <w:rsid w:val="004D06C1"/>
    <w:rsid w:val="004D0764"/>
    <w:rsid w:val="004D0804"/>
    <w:rsid w:val="004D0AF0"/>
    <w:rsid w:val="004D0B24"/>
    <w:rsid w:val="004D0BEE"/>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CD3"/>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AFA"/>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644"/>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D5D"/>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866"/>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53"/>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46"/>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AEF"/>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36"/>
    <w:rsid w:val="005234AE"/>
    <w:rsid w:val="005234FB"/>
    <w:rsid w:val="005236DB"/>
    <w:rsid w:val="005237A4"/>
    <w:rsid w:val="00523A74"/>
    <w:rsid w:val="00523AAF"/>
    <w:rsid w:val="00523BBB"/>
    <w:rsid w:val="00523E81"/>
    <w:rsid w:val="005240EC"/>
    <w:rsid w:val="00524107"/>
    <w:rsid w:val="005241D9"/>
    <w:rsid w:val="005242A7"/>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7DC"/>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76C"/>
    <w:rsid w:val="00530848"/>
    <w:rsid w:val="00530971"/>
    <w:rsid w:val="00530A1D"/>
    <w:rsid w:val="00530B43"/>
    <w:rsid w:val="00530E59"/>
    <w:rsid w:val="00530FC8"/>
    <w:rsid w:val="00530FD6"/>
    <w:rsid w:val="00531089"/>
    <w:rsid w:val="00531446"/>
    <w:rsid w:val="005314B8"/>
    <w:rsid w:val="00531757"/>
    <w:rsid w:val="00531808"/>
    <w:rsid w:val="0053194D"/>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B7E"/>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E2"/>
    <w:rsid w:val="00546B3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0B7"/>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7F7"/>
    <w:rsid w:val="00567988"/>
    <w:rsid w:val="00567A62"/>
    <w:rsid w:val="00567B68"/>
    <w:rsid w:val="00567BCF"/>
    <w:rsid w:val="00567BD8"/>
    <w:rsid w:val="00567C2A"/>
    <w:rsid w:val="00567DED"/>
    <w:rsid w:val="00567EF8"/>
    <w:rsid w:val="00567FE1"/>
    <w:rsid w:val="005700D6"/>
    <w:rsid w:val="00570117"/>
    <w:rsid w:val="0057014C"/>
    <w:rsid w:val="005704A0"/>
    <w:rsid w:val="00570573"/>
    <w:rsid w:val="005705FA"/>
    <w:rsid w:val="00570691"/>
    <w:rsid w:val="005707A6"/>
    <w:rsid w:val="005707AE"/>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4A"/>
    <w:rsid w:val="005752B9"/>
    <w:rsid w:val="005752FA"/>
    <w:rsid w:val="0057535E"/>
    <w:rsid w:val="005753D6"/>
    <w:rsid w:val="00575831"/>
    <w:rsid w:val="005758F8"/>
    <w:rsid w:val="005759EF"/>
    <w:rsid w:val="00575BC6"/>
    <w:rsid w:val="00575BD3"/>
    <w:rsid w:val="00575ED3"/>
    <w:rsid w:val="00576214"/>
    <w:rsid w:val="00576596"/>
    <w:rsid w:val="005766C8"/>
    <w:rsid w:val="005766FD"/>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4AD"/>
    <w:rsid w:val="005856E7"/>
    <w:rsid w:val="005857FB"/>
    <w:rsid w:val="00585833"/>
    <w:rsid w:val="00585AF0"/>
    <w:rsid w:val="00585B5C"/>
    <w:rsid w:val="00585B61"/>
    <w:rsid w:val="00585B9E"/>
    <w:rsid w:val="00585BE1"/>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4FA"/>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AC"/>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62"/>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770"/>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80"/>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C96"/>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B9D"/>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31"/>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B9"/>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987"/>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DD9"/>
    <w:rsid w:val="005D5F91"/>
    <w:rsid w:val="005D5F98"/>
    <w:rsid w:val="005D6068"/>
    <w:rsid w:val="005D61B7"/>
    <w:rsid w:val="005D621B"/>
    <w:rsid w:val="005D64FE"/>
    <w:rsid w:val="005D67F5"/>
    <w:rsid w:val="005D68A6"/>
    <w:rsid w:val="005D6A1F"/>
    <w:rsid w:val="005D6A91"/>
    <w:rsid w:val="005D6AC9"/>
    <w:rsid w:val="005D6BBE"/>
    <w:rsid w:val="005D6D82"/>
    <w:rsid w:val="005D7050"/>
    <w:rsid w:val="005D710D"/>
    <w:rsid w:val="005D7120"/>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5E5"/>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8C7"/>
    <w:rsid w:val="005F0A54"/>
    <w:rsid w:val="005F0B76"/>
    <w:rsid w:val="005F0BFE"/>
    <w:rsid w:val="005F0D99"/>
    <w:rsid w:val="005F0DCA"/>
    <w:rsid w:val="005F12F5"/>
    <w:rsid w:val="005F135E"/>
    <w:rsid w:val="005F13A9"/>
    <w:rsid w:val="005F1448"/>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4B"/>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7F2"/>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5E"/>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77"/>
    <w:rsid w:val="006243A4"/>
    <w:rsid w:val="006244DB"/>
    <w:rsid w:val="0062458E"/>
    <w:rsid w:val="006246E0"/>
    <w:rsid w:val="006246E2"/>
    <w:rsid w:val="00624705"/>
    <w:rsid w:val="00624804"/>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CEB"/>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94"/>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AC3"/>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069"/>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39B"/>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002"/>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4A0"/>
    <w:rsid w:val="006827E4"/>
    <w:rsid w:val="0068282D"/>
    <w:rsid w:val="00682A4C"/>
    <w:rsid w:val="00682A91"/>
    <w:rsid w:val="00682BAB"/>
    <w:rsid w:val="00682BE6"/>
    <w:rsid w:val="00683229"/>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7C"/>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34"/>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1EB7"/>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40"/>
    <w:rsid w:val="006948E9"/>
    <w:rsid w:val="00694A51"/>
    <w:rsid w:val="00694A66"/>
    <w:rsid w:val="00694ABD"/>
    <w:rsid w:val="00694D53"/>
    <w:rsid w:val="00694DA7"/>
    <w:rsid w:val="00694E21"/>
    <w:rsid w:val="00695405"/>
    <w:rsid w:val="0069553D"/>
    <w:rsid w:val="00695609"/>
    <w:rsid w:val="006956FB"/>
    <w:rsid w:val="00695802"/>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07D"/>
    <w:rsid w:val="006A6259"/>
    <w:rsid w:val="006A6283"/>
    <w:rsid w:val="006A6286"/>
    <w:rsid w:val="006A62BC"/>
    <w:rsid w:val="006A63C7"/>
    <w:rsid w:val="006A65AD"/>
    <w:rsid w:val="006A66E2"/>
    <w:rsid w:val="006A674A"/>
    <w:rsid w:val="006A6A1B"/>
    <w:rsid w:val="006A6A67"/>
    <w:rsid w:val="006A6B97"/>
    <w:rsid w:val="006A6DCA"/>
    <w:rsid w:val="006A6DF9"/>
    <w:rsid w:val="006A6EB8"/>
    <w:rsid w:val="006A6FFE"/>
    <w:rsid w:val="006A709C"/>
    <w:rsid w:val="006A72B7"/>
    <w:rsid w:val="006A7307"/>
    <w:rsid w:val="006A735D"/>
    <w:rsid w:val="006A74F6"/>
    <w:rsid w:val="006A780B"/>
    <w:rsid w:val="006A791A"/>
    <w:rsid w:val="006A7C81"/>
    <w:rsid w:val="006B00BD"/>
    <w:rsid w:val="006B0160"/>
    <w:rsid w:val="006B023D"/>
    <w:rsid w:val="006B0243"/>
    <w:rsid w:val="006B0479"/>
    <w:rsid w:val="006B069C"/>
    <w:rsid w:val="006B070C"/>
    <w:rsid w:val="006B0753"/>
    <w:rsid w:val="006B0755"/>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8D3"/>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928"/>
    <w:rsid w:val="006B6D24"/>
    <w:rsid w:val="006B6D27"/>
    <w:rsid w:val="006B6E11"/>
    <w:rsid w:val="006B7035"/>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D18"/>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83"/>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107"/>
    <w:rsid w:val="006D72A2"/>
    <w:rsid w:val="006D72C9"/>
    <w:rsid w:val="006D7329"/>
    <w:rsid w:val="006D73ED"/>
    <w:rsid w:val="006D7782"/>
    <w:rsid w:val="006D7A1F"/>
    <w:rsid w:val="006D7A5B"/>
    <w:rsid w:val="006D7ACF"/>
    <w:rsid w:val="006D7DA0"/>
    <w:rsid w:val="006D7F6C"/>
    <w:rsid w:val="006E00EE"/>
    <w:rsid w:val="006E020A"/>
    <w:rsid w:val="006E0222"/>
    <w:rsid w:val="006E041E"/>
    <w:rsid w:val="006E047B"/>
    <w:rsid w:val="006E04BD"/>
    <w:rsid w:val="006E062F"/>
    <w:rsid w:val="006E0652"/>
    <w:rsid w:val="006E082B"/>
    <w:rsid w:val="006E0860"/>
    <w:rsid w:val="006E09F4"/>
    <w:rsid w:val="006E0C82"/>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885"/>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1F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5B"/>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BEF"/>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BB9"/>
    <w:rsid w:val="006F7DC7"/>
    <w:rsid w:val="006F7DD0"/>
    <w:rsid w:val="006F7E26"/>
    <w:rsid w:val="007000F5"/>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D7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32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07FC7"/>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123"/>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614"/>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AC"/>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BB"/>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8F1"/>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8B4"/>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750"/>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6A"/>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0FE7"/>
    <w:rsid w:val="0075117C"/>
    <w:rsid w:val="007511A6"/>
    <w:rsid w:val="0075142C"/>
    <w:rsid w:val="00751438"/>
    <w:rsid w:val="0075146F"/>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1B1"/>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004"/>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32"/>
    <w:rsid w:val="007738AA"/>
    <w:rsid w:val="007738C9"/>
    <w:rsid w:val="00773CE7"/>
    <w:rsid w:val="00773DA2"/>
    <w:rsid w:val="00773FE5"/>
    <w:rsid w:val="00774054"/>
    <w:rsid w:val="007740C0"/>
    <w:rsid w:val="007741BA"/>
    <w:rsid w:val="00774460"/>
    <w:rsid w:val="0077448E"/>
    <w:rsid w:val="007744A2"/>
    <w:rsid w:val="007744F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8F"/>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5F5"/>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55E"/>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86"/>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9F"/>
    <w:rsid w:val="00792FB2"/>
    <w:rsid w:val="00793181"/>
    <w:rsid w:val="007931C1"/>
    <w:rsid w:val="0079335E"/>
    <w:rsid w:val="00793468"/>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38"/>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2FB"/>
    <w:rsid w:val="007A7381"/>
    <w:rsid w:val="007A739B"/>
    <w:rsid w:val="007A7991"/>
    <w:rsid w:val="007A7D04"/>
    <w:rsid w:val="007A7F42"/>
    <w:rsid w:val="007B0099"/>
    <w:rsid w:val="007B00D6"/>
    <w:rsid w:val="007B03A6"/>
    <w:rsid w:val="007B03DD"/>
    <w:rsid w:val="007B046F"/>
    <w:rsid w:val="007B06C8"/>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7D6"/>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2F"/>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70A"/>
    <w:rsid w:val="007C3AC6"/>
    <w:rsid w:val="007C3D2E"/>
    <w:rsid w:val="007C3D44"/>
    <w:rsid w:val="007C3D64"/>
    <w:rsid w:val="007C40A6"/>
    <w:rsid w:val="007C40EE"/>
    <w:rsid w:val="007C4142"/>
    <w:rsid w:val="007C4400"/>
    <w:rsid w:val="007C44F4"/>
    <w:rsid w:val="007C44F5"/>
    <w:rsid w:val="007C45DA"/>
    <w:rsid w:val="007C46D9"/>
    <w:rsid w:val="007C47AF"/>
    <w:rsid w:val="007C47EA"/>
    <w:rsid w:val="007C4911"/>
    <w:rsid w:val="007C495B"/>
    <w:rsid w:val="007C49D0"/>
    <w:rsid w:val="007C4A77"/>
    <w:rsid w:val="007C4B53"/>
    <w:rsid w:val="007C4BF8"/>
    <w:rsid w:val="007C4ECE"/>
    <w:rsid w:val="007C4EFE"/>
    <w:rsid w:val="007C518A"/>
    <w:rsid w:val="007C51CE"/>
    <w:rsid w:val="007C51ED"/>
    <w:rsid w:val="007C521E"/>
    <w:rsid w:val="007C545A"/>
    <w:rsid w:val="007C566B"/>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CB4"/>
    <w:rsid w:val="007C7EAA"/>
    <w:rsid w:val="007C7F86"/>
    <w:rsid w:val="007D0352"/>
    <w:rsid w:val="007D0550"/>
    <w:rsid w:val="007D060E"/>
    <w:rsid w:val="007D0611"/>
    <w:rsid w:val="007D0614"/>
    <w:rsid w:val="007D0714"/>
    <w:rsid w:val="007D0836"/>
    <w:rsid w:val="007D0948"/>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677"/>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2A"/>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5A"/>
    <w:rsid w:val="007D7061"/>
    <w:rsid w:val="007D72FE"/>
    <w:rsid w:val="007D75B4"/>
    <w:rsid w:val="007D7857"/>
    <w:rsid w:val="007D7858"/>
    <w:rsid w:val="007D7937"/>
    <w:rsid w:val="007D7B44"/>
    <w:rsid w:val="007D7C18"/>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D9"/>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2E"/>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567"/>
    <w:rsid w:val="007F1846"/>
    <w:rsid w:val="007F19C0"/>
    <w:rsid w:val="007F1A8D"/>
    <w:rsid w:val="007F1BE1"/>
    <w:rsid w:val="007F1C11"/>
    <w:rsid w:val="007F1C37"/>
    <w:rsid w:val="007F1D25"/>
    <w:rsid w:val="007F1D62"/>
    <w:rsid w:val="007F1D7B"/>
    <w:rsid w:val="007F1E2C"/>
    <w:rsid w:val="007F2007"/>
    <w:rsid w:val="007F23C5"/>
    <w:rsid w:val="007F23FB"/>
    <w:rsid w:val="007F23FE"/>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4F4"/>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2F"/>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CC9"/>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65"/>
    <w:rsid w:val="00822CAA"/>
    <w:rsid w:val="00822F61"/>
    <w:rsid w:val="008230E7"/>
    <w:rsid w:val="00823113"/>
    <w:rsid w:val="008233C9"/>
    <w:rsid w:val="008233DF"/>
    <w:rsid w:val="00823470"/>
    <w:rsid w:val="008234AB"/>
    <w:rsid w:val="008234CE"/>
    <w:rsid w:val="00823740"/>
    <w:rsid w:val="00823754"/>
    <w:rsid w:val="00823836"/>
    <w:rsid w:val="00823866"/>
    <w:rsid w:val="00823894"/>
    <w:rsid w:val="00823A16"/>
    <w:rsid w:val="00823A1D"/>
    <w:rsid w:val="00823A73"/>
    <w:rsid w:val="00823A91"/>
    <w:rsid w:val="00823AFD"/>
    <w:rsid w:val="00823BEB"/>
    <w:rsid w:val="00823CED"/>
    <w:rsid w:val="00824054"/>
    <w:rsid w:val="008241E0"/>
    <w:rsid w:val="0082421F"/>
    <w:rsid w:val="0082427E"/>
    <w:rsid w:val="0082427F"/>
    <w:rsid w:val="0082431D"/>
    <w:rsid w:val="00824B94"/>
    <w:rsid w:val="00824CA2"/>
    <w:rsid w:val="00824CCE"/>
    <w:rsid w:val="00824CD8"/>
    <w:rsid w:val="00824EB4"/>
    <w:rsid w:val="0082500D"/>
    <w:rsid w:val="00825032"/>
    <w:rsid w:val="0082511A"/>
    <w:rsid w:val="0082513E"/>
    <w:rsid w:val="00825298"/>
    <w:rsid w:val="0082548C"/>
    <w:rsid w:val="008254B2"/>
    <w:rsid w:val="008254C6"/>
    <w:rsid w:val="00825619"/>
    <w:rsid w:val="00825677"/>
    <w:rsid w:val="00825805"/>
    <w:rsid w:val="008258C7"/>
    <w:rsid w:val="008259A2"/>
    <w:rsid w:val="00825A44"/>
    <w:rsid w:val="00825AF6"/>
    <w:rsid w:val="00825AFA"/>
    <w:rsid w:val="00825C93"/>
    <w:rsid w:val="00825D5B"/>
    <w:rsid w:val="00825FE6"/>
    <w:rsid w:val="00826140"/>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7EA"/>
    <w:rsid w:val="00834868"/>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1E5"/>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57"/>
    <w:rsid w:val="008444CA"/>
    <w:rsid w:val="00844525"/>
    <w:rsid w:val="0084453F"/>
    <w:rsid w:val="00844549"/>
    <w:rsid w:val="00844753"/>
    <w:rsid w:val="0084489E"/>
    <w:rsid w:val="00844B86"/>
    <w:rsid w:val="00844C05"/>
    <w:rsid w:val="00844C48"/>
    <w:rsid w:val="00844E9C"/>
    <w:rsid w:val="00844F21"/>
    <w:rsid w:val="00844FBC"/>
    <w:rsid w:val="00845166"/>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28"/>
    <w:rsid w:val="008534D9"/>
    <w:rsid w:val="00853546"/>
    <w:rsid w:val="00853803"/>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DDC"/>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06"/>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678"/>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1E56"/>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1D"/>
    <w:rsid w:val="00883BCA"/>
    <w:rsid w:val="00883CFB"/>
    <w:rsid w:val="00883D5F"/>
    <w:rsid w:val="00883D65"/>
    <w:rsid w:val="00883F2E"/>
    <w:rsid w:val="00883F86"/>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2C0"/>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03F"/>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492"/>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78C"/>
    <w:rsid w:val="00895878"/>
    <w:rsid w:val="008958E9"/>
    <w:rsid w:val="008959E7"/>
    <w:rsid w:val="00895B40"/>
    <w:rsid w:val="00895C57"/>
    <w:rsid w:val="00895D3F"/>
    <w:rsid w:val="00895DC9"/>
    <w:rsid w:val="00895E7F"/>
    <w:rsid w:val="008962A0"/>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3F5"/>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39"/>
    <w:rsid w:val="008B4A84"/>
    <w:rsid w:val="008B4BF8"/>
    <w:rsid w:val="008B4C2D"/>
    <w:rsid w:val="008B4D55"/>
    <w:rsid w:val="008B4ED6"/>
    <w:rsid w:val="008B4F16"/>
    <w:rsid w:val="008B4F77"/>
    <w:rsid w:val="008B4FB2"/>
    <w:rsid w:val="008B500F"/>
    <w:rsid w:val="008B5408"/>
    <w:rsid w:val="008B5526"/>
    <w:rsid w:val="008B55C8"/>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A"/>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78"/>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1DF"/>
    <w:rsid w:val="008C6224"/>
    <w:rsid w:val="008C62B1"/>
    <w:rsid w:val="008C65A5"/>
    <w:rsid w:val="008C6612"/>
    <w:rsid w:val="008C670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5E8"/>
    <w:rsid w:val="008D5658"/>
    <w:rsid w:val="008D579E"/>
    <w:rsid w:val="008D5849"/>
    <w:rsid w:val="008D59D4"/>
    <w:rsid w:val="008D5A38"/>
    <w:rsid w:val="008D5A53"/>
    <w:rsid w:val="008D60AB"/>
    <w:rsid w:val="008D60AE"/>
    <w:rsid w:val="008D63BF"/>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97C"/>
    <w:rsid w:val="008E3B54"/>
    <w:rsid w:val="008E3C19"/>
    <w:rsid w:val="008E3DBC"/>
    <w:rsid w:val="008E3F9B"/>
    <w:rsid w:val="008E41D4"/>
    <w:rsid w:val="008E42AA"/>
    <w:rsid w:val="008E441C"/>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5F4"/>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4E"/>
    <w:rsid w:val="008F36C2"/>
    <w:rsid w:val="008F3720"/>
    <w:rsid w:val="008F3721"/>
    <w:rsid w:val="008F38D6"/>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41"/>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82"/>
    <w:rsid w:val="00917797"/>
    <w:rsid w:val="009178DC"/>
    <w:rsid w:val="009178F7"/>
    <w:rsid w:val="0091796C"/>
    <w:rsid w:val="0091796D"/>
    <w:rsid w:val="00917A32"/>
    <w:rsid w:val="00917A66"/>
    <w:rsid w:val="00917BD6"/>
    <w:rsid w:val="00917CC2"/>
    <w:rsid w:val="00917D13"/>
    <w:rsid w:val="00917DF0"/>
    <w:rsid w:val="00917E1B"/>
    <w:rsid w:val="00917F00"/>
    <w:rsid w:val="00917F7C"/>
    <w:rsid w:val="00920062"/>
    <w:rsid w:val="00920155"/>
    <w:rsid w:val="009201F8"/>
    <w:rsid w:val="009202A5"/>
    <w:rsid w:val="009203C8"/>
    <w:rsid w:val="00920471"/>
    <w:rsid w:val="00920474"/>
    <w:rsid w:val="00920507"/>
    <w:rsid w:val="009205E2"/>
    <w:rsid w:val="009206AA"/>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162"/>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958"/>
    <w:rsid w:val="00955C90"/>
    <w:rsid w:val="00955CFE"/>
    <w:rsid w:val="00955F94"/>
    <w:rsid w:val="0095606D"/>
    <w:rsid w:val="00956615"/>
    <w:rsid w:val="0095664D"/>
    <w:rsid w:val="00956718"/>
    <w:rsid w:val="009567C7"/>
    <w:rsid w:val="009569BD"/>
    <w:rsid w:val="009569D2"/>
    <w:rsid w:val="00956AA3"/>
    <w:rsid w:val="00956B8A"/>
    <w:rsid w:val="00956BA9"/>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1C"/>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1FA1"/>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4B"/>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EC5"/>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5FCB"/>
    <w:rsid w:val="00976175"/>
    <w:rsid w:val="00976241"/>
    <w:rsid w:val="00976244"/>
    <w:rsid w:val="00976266"/>
    <w:rsid w:val="00976642"/>
    <w:rsid w:val="009768A3"/>
    <w:rsid w:val="00976911"/>
    <w:rsid w:val="00976BB0"/>
    <w:rsid w:val="00976E38"/>
    <w:rsid w:val="00976E87"/>
    <w:rsid w:val="00976E95"/>
    <w:rsid w:val="00976F2E"/>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5C2"/>
    <w:rsid w:val="00980723"/>
    <w:rsid w:val="00980768"/>
    <w:rsid w:val="009807D5"/>
    <w:rsid w:val="00980805"/>
    <w:rsid w:val="00980838"/>
    <w:rsid w:val="009808F2"/>
    <w:rsid w:val="00980B34"/>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52"/>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E7"/>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46"/>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A69"/>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CBE"/>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75"/>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16"/>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A35"/>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D54"/>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CE"/>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96"/>
    <w:rsid w:val="009F6DAA"/>
    <w:rsid w:val="009F6E49"/>
    <w:rsid w:val="009F6F02"/>
    <w:rsid w:val="009F7094"/>
    <w:rsid w:val="009F71D2"/>
    <w:rsid w:val="009F71E6"/>
    <w:rsid w:val="009F7263"/>
    <w:rsid w:val="009F72B1"/>
    <w:rsid w:val="009F72B4"/>
    <w:rsid w:val="009F73C3"/>
    <w:rsid w:val="009F7666"/>
    <w:rsid w:val="009F7731"/>
    <w:rsid w:val="009F7777"/>
    <w:rsid w:val="009F77EC"/>
    <w:rsid w:val="009F7834"/>
    <w:rsid w:val="009F794F"/>
    <w:rsid w:val="009F79C1"/>
    <w:rsid w:val="009F7A85"/>
    <w:rsid w:val="009F7AFA"/>
    <w:rsid w:val="009F7C4F"/>
    <w:rsid w:val="009F7E47"/>
    <w:rsid w:val="00A000D2"/>
    <w:rsid w:val="00A00177"/>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AD"/>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0B0"/>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BAD"/>
    <w:rsid w:val="00A24CB4"/>
    <w:rsid w:val="00A24CBD"/>
    <w:rsid w:val="00A24E0A"/>
    <w:rsid w:val="00A25078"/>
    <w:rsid w:val="00A25204"/>
    <w:rsid w:val="00A25232"/>
    <w:rsid w:val="00A252E0"/>
    <w:rsid w:val="00A2535A"/>
    <w:rsid w:val="00A2537D"/>
    <w:rsid w:val="00A255DE"/>
    <w:rsid w:val="00A256E2"/>
    <w:rsid w:val="00A257A9"/>
    <w:rsid w:val="00A25858"/>
    <w:rsid w:val="00A258D8"/>
    <w:rsid w:val="00A25942"/>
    <w:rsid w:val="00A25A3A"/>
    <w:rsid w:val="00A25C2C"/>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7E6"/>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5"/>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8CC"/>
    <w:rsid w:val="00A43A51"/>
    <w:rsid w:val="00A43CB0"/>
    <w:rsid w:val="00A43CB6"/>
    <w:rsid w:val="00A43E5F"/>
    <w:rsid w:val="00A43E60"/>
    <w:rsid w:val="00A43EF7"/>
    <w:rsid w:val="00A43F21"/>
    <w:rsid w:val="00A442F9"/>
    <w:rsid w:val="00A443C2"/>
    <w:rsid w:val="00A4457D"/>
    <w:rsid w:val="00A445B8"/>
    <w:rsid w:val="00A44623"/>
    <w:rsid w:val="00A44627"/>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81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9D2"/>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AC"/>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5FAC"/>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1AC"/>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D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61"/>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DCD"/>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1CD"/>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5F8"/>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842"/>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8D"/>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18B"/>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C63"/>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37F4E"/>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362"/>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020"/>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C92"/>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60223"/>
    <w:rsid w:val="00B6026D"/>
    <w:rsid w:val="00B60432"/>
    <w:rsid w:val="00B6056D"/>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118"/>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A4B"/>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9A"/>
    <w:rsid w:val="00B717A2"/>
    <w:rsid w:val="00B71833"/>
    <w:rsid w:val="00B71842"/>
    <w:rsid w:val="00B7185B"/>
    <w:rsid w:val="00B71AD9"/>
    <w:rsid w:val="00B71C92"/>
    <w:rsid w:val="00B71D8E"/>
    <w:rsid w:val="00B71DA6"/>
    <w:rsid w:val="00B71EE0"/>
    <w:rsid w:val="00B71F4E"/>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D65"/>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30E"/>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6"/>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A56"/>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22F"/>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7B2"/>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2A"/>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7E"/>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5CF"/>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5"/>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A7"/>
    <w:rsid w:val="00BE2DC0"/>
    <w:rsid w:val="00BE2DF1"/>
    <w:rsid w:val="00BE2F14"/>
    <w:rsid w:val="00BE2F24"/>
    <w:rsid w:val="00BE302B"/>
    <w:rsid w:val="00BE30C2"/>
    <w:rsid w:val="00BE311A"/>
    <w:rsid w:val="00BE317C"/>
    <w:rsid w:val="00BE3277"/>
    <w:rsid w:val="00BE33B3"/>
    <w:rsid w:val="00BE36A4"/>
    <w:rsid w:val="00BE38D9"/>
    <w:rsid w:val="00BE38F2"/>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3EFC"/>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1C"/>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39"/>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0C"/>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3F"/>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169"/>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60"/>
    <w:rsid w:val="00C25D88"/>
    <w:rsid w:val="00C25ED5"/>
    <w:rsid w:val="00C25F9B"/>
    <w:rsid w:val="00C26051"/>
    <w:rsid w:val="00C2611D"/>
    <w:rsid w:val="00C2632C"/>
    <w:rsid w:val="00C26404"/>
    <w:rsid w:val="00C26570"/>
    <w:rsid w:val="00C266E1"/>
    <w:rsid w:val="00C26786"/>
    <w:rsid w:val="00C267F6"/>
    <w:rsid w:val="00C268AC"/>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C5D"/>
    <w:rsid w:val="00C30DC6"/>
    <w:rsid w:val="00C30F59"/>
    <w:rsid w:val="00C30F82"/>
    <w:rsid w:val="00C30FB3"/>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4AD"/>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C33"/>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2FC1"/>
    <w:rsid w:val="00C43081"/>
    <w:rsid w:val="00C4320A"/>
    <w:rsid w:val="00C43385"/>
    <w:rsid w:val="00C43413"/>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BA5"/>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D90"/>
    <w:rsid w:val="00C47E99"/>
    <w:rsid w:val="00C47F33"/>
    <w:rsid w:val="00C50058"/>
    <w:rsid w:val="00C503F4"/>
    <w:rsid w:val="00C50478"/>
    <w:rsid w:val="00C505D5"/>
    <w:rsid w:val="00C5078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29"/>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09"/>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C19"/>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212"/>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4DE"/>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DEA"/>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54E"/>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30F"/>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6FA0"/>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457"/>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929"/>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D80"/>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3F4"/>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01"/>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97"/>
    <w:rsid w:val="00D173F9"/>
    <w:rsid w:val="00D174DD"/>
    <w:rsid w:val="00D174F6"/>
    <w:rsid w:val="00D174FC"/>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441"/>
    <w:rsid w:val="00D235BC"/>
    <w:rsid w:val="00D2366E"/>
    <w:rsid w:val="00D2370B"/>
    <w:rsid w:val="00D23717"/>
    <w:rsid w:val="00D23890"/>
    <w:rsid w:val="00D23A31"/>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CF5"/>
    <w:rsid w:val="00D25D54"/>
    <w:rsid w:val="00D25E23"/>
    <w:rsid w:val="00D25F78"/>
    <w:rsid w:val="00D260BB"/>
    <w:rsid w:val="00D263DF"/>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A7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23"/>
    <w:rsid w:val="00D438B7"/>
    <w:rsid w:val="00D438E5"/>
    <w:rsid w:val="00D439B7"/>
    <w:rsid w:val="00D43A92"/>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61E"/>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0AE"/>
    <w:rsid w:val="00D611C9"/>
    <w:rsid w:val="00D61234"/>
    <w:rsid w:val="00D61295"/>
    <w:rsid w:val="00D612C5"/>
    <w:rsid w:val="00D61391"/>
    <w:rsid w:val="00D61435"/>
    <w:rsid w:val="00D6186F"/>
    <w:rsid w:val="00D61903"/>
    <w:rsid w:val="00D61957"/>
    <w:rsid w:val="00D61A26"/>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4E0"/>
    <w:rsid w:val="00D77613"/>
    <w:rsid w:val="00D77CC0"/>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42C"/>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16"/>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C36"/>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2"/>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647"/>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1A"/>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20"/>
    <w:rsid w:val="00DD6AF1"/>
    <w:rsid w:val="00DD6C13"/>
    <w:rsid w:val="00DD6C48"/>
    <w:rsid w:val="00DD6CD2"/>
    <w:rsid w:val="00DD6E72"/>
    <w:rsid w:val="00DD6F78"/>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949"/>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52"/>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1F69"/>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CAE"/>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66"/>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CF4"/>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406"/>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B9B"/>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E85"/>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3DC"/>
    <w:rsid w:val="00E6245A"/>
    <w:rsid w:val="00E6262C"/>
    <w:rsid w:val="00E626B1"/>
    <w:rsid w:val="00E6277B"/>
    <w:rsid w:val="00E627E5"/>
    <w:rsid w:val="00E62979"/>
    <w:rsid w:val="00E62B90"/>
    <w:rsid w:val="00E62C42"/>
    <w:rsid w:val="00E62DC6"/>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88"/>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6B"/>
    <w:rsid w:val="00E709A4"/>
    <w:rsid w:val="00E70A00"/>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41"/>
    <w:rsid w:val="00E72756"/>
    <w:rsid w:val="00E728D8"/>
    <w:rsid w:val="00E72984"/>
    <w:rsid w:val="00E72A3E"/>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2C"/>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37B"/>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39"/>
    <w:rsid w:val="00E97FFB"/>
    <w:rsid w:val="00EA032E"/>
    <w:rsid w:val="00EA034C"/>
    <w:rsid w:val="00EA04B2"/>
    <w:rsid w:val="00EA0502"/>
    <w:rsid w:val="00EA05C0"/>
    <w:rsid w:val="00EA0649"/>
    <w:rsid w:val="00EA06A0"/>
    <w:rsid w:val="00EA07B1"/>
    <w:rsid w:val="00EA0852"/>
    <w:rsid w:val="00EA087D"/>
    <w:rsid w:val="00EA0A04"/>
    <w:rsid w:val="00EA0A32"/>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4"/>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577"/>
    <w:rsid w:val="00EB46E0"/>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ABD"/>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481"/>
    <w:rsid w:val="00EC1540"/>
    <w:rsid w:val="00EC1648"/>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391"/>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13"/>
    <w:rsid w:val="00EC6A40"/>
    <w:rsid w:val="00EC6A69"/>
    <w:rsid w:val="00EC6B78"/>
    <w:rsid w:val="00EC6B80"/>
    <w:rsid w:val="00EC6BA8"/>
    <w:rsid w:val="00EC6D6B"/>
    <w:rsid w:val="00EC6E08"/>
    <w:rsid w:val="00EC70C3"/>
    <w:rsid w:val="00EC72F7"/>
    <w:rsid w:val="00EC752A"/>
    <w:rsid w:val="00EC762F"/>
    <w:rsid w:val="00EC7809"/>
    <w:rsid w:val="00EC788C"/>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C7"/>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4FCD"/>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4E"/>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158"/>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5"/>
    <w:rsid w:val="00EF66F7"/>
    <w:rsid w:val="00EF6757"/>
    <w:rsid w:val="00EF6B08"/>
    <w:rsid w:val="00EF6B25"/>
    <w:rsid w:val="00EF7136"/>
    <w:rsid w:val="00EF7433"/>
    <w:rsid w:val="00EF75A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5AD"/>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02"/>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39"/>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4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D4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585"/>
    <w:rsid w:val="00F20793"/>
    <w:rsid w:val="00F207D1"/>
    <w:rsid w:val="00F20849"/>
    <w:rsid w:val="00F2092F"/>
    <w:rsid w:val="00F209D1"/>
    <w:rsid w:val="00F20B59"/>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05"/>
    <w:rsid w:val="00F23631"/>
    <w:rsid w:val="00F23639"/>
    <w:rsid w:val="00F236EA"/>
    <w:rsid w:val="00F23738"/>
    <w:rsid w:val="00F23753"/>
    <w:rsid w:val="00F23A84"/>
    <w:rsid w:val="00F23BB4"/>
    <w:rsid w:val="00F23C29"/>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BFA"/>
    <w:rsid w:val="00F26C62"/>
    <w:rsid w:val="00F26DFC"/>
    <w:rsid w:val="00F26E20"/>
    <w:rsid w:val="00F26E5F"/>
    <w:rsid w:val="00F2708F"/>
    <w:rsid w:val="00F270A9"/>
    <w:rsid w:val="00F270FD"/>
    <w:rsid w:val="00F27109"/>
    <w:rsid w:val="00F27114"/>
    <w:rsid w:val="00F272D9"/>
    <w:rsid w:val="00F274DE"/>
    <w:rsid w:val="00F27529"/>
    <w:rsid w:val="00F27594"/>
    <w:rsid w:val="00F27752"/>
    <w:rsid w:val="00F27874"/>
    <w:rsid w:val="00F278A9"/>
    <w:rsid w:val="00F279FD"/>
    <w:rsid w:val="00F27A80"/>
    <w:rsid w:val="00F27B05"/>
    <w:rsid w:val="00F27BA7"/>
    <w:rsid w:val="00F27D68"/>
    <w:rsid w:val="00F27EEC"/>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2E"/>
    <w:rsid w:val="00F31AE4"/>
    <w:rsid w:val="00F31BDA"/>
    <w:rsid w:val="00F31C00"/>
    <w:rsid w:val="00F31DC9"/>
    <w:rsid w:val="00F31DF1"/>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08"/>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AD5"/>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2D"/>
    <w:rsid w:val="00F56D75"/>
    <w:rsid w:val="00F57002"/>
    <w:rsid w:val="00F570C6"/>
    <w:rsid w:val="00F572C1"/>
    <w:rsid w:val="00F57398"/>
    <w:rsid w:val="00F57631"/>
    <w:rsid w:val="00F576AE"/>
    <w:rsid w:val="00F577E8"/>
    <w:rsid w:val="00F578F8"/>
    <w:rsid w:val="00F57978"/>
    <w:rsid w:val="00F57AF2"/>
    <w:rsid w:val="00F57BD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34"/>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5FB8"/>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73"/>
    <w:rsid w:val="00F67B99"/>
    <w:rsid w:val="00F67BC7"/>
    <w:rsid w:val="00F67C20"/>
    <w:rsid w:val="00F7029C"/>
    <w:rsid w:val="00F703D8"/>
    <w:rsid w:val="00F70462"/>
    <w:rsid w:val="00F70607"/>
    <w:rsid w:val="00F706DD"/>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F2"/>
    <w:rsid w:val="00F772DB"/>
    <w:rsid w:val="00F772E0"/>
    <w:rsid w:val="00F7743B"/>
    <w:rsid w:val="00F778B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3C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A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28B"/>
    <w:rsid w:val="00F9036A"/>
    <w:rsid w:val="00F9036E"/>
    <w:rsid w:val="00F9054C"/>
    <w:rsid w:val="00F9057B"/>
    <w:rsid w:val="00F9083D"/>
    <w:rsid w:val="00F90A08"/>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814"/>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26"/>
    <w:rsid w:val="00FA42BD"/>
    <w:rsid w:val="00FA4590"/>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4FC"/>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77C"/>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9FD"/>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4C"/>
    <w:rsid w:val="00FD67FA"/>
    <w:rsid w:val="00FD6A59"/>
    <w:rsid w:val="00FD6A94"/>
    <w:rsid w:val="00FD6C55"/>
    <w:rsid w:val="00FD6C78"/>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3D"/>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35"/>
    <w:rsid w:val="00FE3A60"/>
    <w:rsid w:val="00FE3ADB"/>
    <w:rsid w:val="00FE3B5E"/>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B1"/>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750"/>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Head 2,l2,TitreProp,ITT t2,PA Major Section,Livello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TOC1">
    <w:name w:val="toc 1"/>
    <w:aliases w:val="Observation TOC2"/>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aliases w:val="Heading 31"/>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aliases w:val="h5 Char,Heading5 Char,H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aliases w:val="Table Heading Char"/>
    <w:link w:val="Heading8"/>
    <w:qFormat/>
    <w:rPr>
      <w:rFonts w:ascii="Times New Roman" w:eastAsia="Batang" w:hAnsi="Times New Roman" w:cs="Times New Roman"/>
      <w:i/>
      <w:iCs/>
      <w:sz w:val="24"/>
      <w:szCs w:val="24"/>
      <w:lang w:val="en-GB"/>
    </w:rPr>
  </w:style>
  <w:style w:type="character" w:customStyle="1" w:styleId="Heading9Char">
    <w:name w:val="Heading 9 Char"/>
    <w:aliases w:val="Figure Heading Char,FH Char"/>
    <w:link w:val="Heading9"/>
    <w:qFormat/>
    <w:rPr>
      <w:rFonts w:ascii="Arial" w:eastAsia="Batang" w:hAnsi="Arial" w:cs="Times New Roman"/>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aliases w:val="Heading 2 Char Char"/>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aliases w:val="left"/>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liases w:val="h1 Char,app heading 1 Char1,l1 Char1,Memo Heading 1 Char1,h11 Char1,h12 Char1,h13 Char1,h14 Char1,h15 Char1,h16 Char1,NMP Heading 1 Char1,Heading 1_a Char1,h17 Char1,h111 Char1,h121 Char1,h131 Char1,h141 Char1,h151 Char1"/>
    <w:uiPriority w:val="9"/>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aliases w:val="fc Char,Figure Caption Char"/>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customStyle="1" w:styleId="UnresolvedMention4">
    <w:name w:val="Unresolved Mention4"/>
    <w:basedOn w:val="DefaultParagraphFont"/>
    <w:uiPriority w:val="99"/>
    <w:unhideWhenUsed/>
    <w:rsid w:val="00CC7806"/>
    <w:rPr>
      <w:color w:val="605E5C"/>
      <w:shd w:val="clear" w:color="auto" w:fill="E1DFDD"/>
    </w:rPr>
  </w:style>
  <w:style w:type="paragraph" w:customStyle="1" w:styleId="ZTE-Observation-2021">
    <w:name w:val="!ZTE-Observation-2021"/>
    <w:basedOn w:val="Normal"/>
    <w:qFormat/>
    <w:rsid w:val="000E77CD"/>
    <w:pPr>
      <w:numPr>
        <w:numId w:val="5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55"/>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 w:type="numbering" w:customStyle="1" w:styleId="StyleBulleted">
    <w:name w:val="Style Bulleted"/>
    <w:rsid w:val="00C50785"/>
    <w:pPr>
      <w:numPr>
        <w:numId w:val="70"/>
      </w:numPr>
    </w:pPr>
  </w:style>
  <w:style w:type="character" w:styleId="BookTitle">
    <w:name w:val="Book Title"/>
    <w:uiPriority w:val="33"/>
    <w:qFormat/>
    <w:rsid w:val="00C50785"/>
    <w:rPr>
      <w:b/>
      <w:bCs/>
      <w:i/>
      <w:iCs/>
      <w:spacing w:val="5"/>
    </w:rPr>
  </w:style>
  <w:style w:type="paragraph" w:styleId="TOCHeading">
    <w:name w:val="TOC Heading"/>
    <w:basedOn w:val="Heading1"/>
    <w:next w:val="Normal"/>
    <w:uiPriority w:val="39"/>
    <w:unhideWhenUsed/>
    <w:qFormat/>
    <w:rsid w:val="00C50785"/>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numbering" w:customStyle="1" w:styleId="NoList1">
    <w:name w:val="No List1"/>
    <w:next w:val="NoList"/>
    <w:uiPriority w:val="99"/>
    <w:semiHidden/>
    <w:unhideWhenUsed/>
    <w:rsid w:val="00C50785"/>
  </w:style>
  <w:style w:type="character" w:customStyle="1" w:styleId="z-TopofFormChar">
    <w:name w:val="z-Top of Form Char"/>
    <w:basedOn w:val="DefaultParagraphFont"/>
    <w:link w:val="z-TopofForm"/>
    <w:uiPriority w:val="99"/>
    <w:rsid w:val="00C50785"/>
    <w:rPr>
      <w:rFonts w:ascii="Arial" w:hAnsi="Arial"/>
      <w:vanish/>
      <w:sz w:val="16"/>
      <w:szCs w:val="16"/>
    </w:rPr>
  </w:style>
  <w:style w:type="character" w:customStyle="1" w:styleId="z-BottomofFormChar">
    <w:name w:val="z-Bottom of Form Char"/>
    <w:basedOn w:val="DefaultParagraphFont"/>
    <w:link w:val="z-BottomofForm"/>
    <w:uiPriority w:val="99"/>
    <w:rsid w:val="00C50785"/>
    <w:rPr>
      <w:rFonts w:ascii="Arial" w:hAnsi="Arial"/>
      <w:vanish/>
      <w:sz w:val="16"/>
      <w:szCs w:val="16"/>
    </w:rPr>
  </w:style>
  <w:style w:type="numbering" w:customStyle="1" w:styleId="1a">
    <w:name w:val="无列表1"/>
    <w:next w:val="NoList"/>
    <w:uiPriority w:val="99"/>
    <w:semiHidden/>
    <w:unhideWhenUsed/>
    <w:rsid w:val="00C50785"/>
  </w:style>
  <w:style w:type="character" w:styleId="SubtleEmphasis">
    <w:name w:val="Subtle Emphasis"/>
    <w:basedOn w:val="DefaultParagraphFont"/>
    <w:uiPriority w:val="19"/>
    <w:qFormat/>
    <w:rsid w:val="00C50785"/>
    <w:rPr>
      <w:i/>
      <w:color w:val="404040"/>
    </w:rPr>
  </w:style>
  <w:style w:type="table" w:styleId="GridTable4-Accent5">
    <w:name w:val="Grid Table 4 Accent 5"/>
    <w:basedOn w:val="TableNormal"/>
    <w:uiPriority w:val="49"/>
    <w:rsid w:val="00C50785"/>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C50785"/>
    <w:pPr>
      <w:numPr>
        <w:numId w:val="71"/>
      </w:numPr>
    </w:pPr>
  </w:style>
  <w:style w:type="numbering" w:customStyle="1" w:styleId="StyleBulletedSymbolsymbolLeft025Hanging0">
    <w:name w:val="Style Bulleted Symbol (symbol) Left:  0.25&quot; Hanging:  0."/>
    <w:rsid w:val="00C50785"/>
    <w:pPr>
      <w:numPr>
        <w:numId w:val="73"/>
      </w:numPr>
    </w:pPr>
  </w:style>
  <w:style w:type="numbering" w:customStyle="1" w:styleId="StyleBulletedSymbolsymbolLeft025Hanging0252">
    <w:name w:val="Style Bulleted Symbol (symbol) Left:  0.25&quot; Hanging:  0.25&quot;2"/>
    <w:rsid w:val="00C50785"/>
    <w:pPr>
      <w:numPr>
        <w:numId w:val="74"/>
      </w:numPr>
    </w:pPr>
  </w:style>
  <w:style w:type="numbering" w:customStyle="1" w:styleId="StyleBulletedSymbolsymbolLeft025Hanging0251">
    <w:name w:val="Style Bulleted Symbol (symbol) Left:  0.25&quot; Hanging:  0.25&quot;1"/>
    <w:rsid w:val="00C50785"/>
    <w:pPr>
      <w:numPr>
        <w:numId w:val="72"/>
      </w:numPr>
    </w:pPr>
  </w:style>
  <w:style w:type="paragraph" w:styleId="z-TopofForm">
    <w:name w:val="HTML Top of Form"/>
    <w:basedOn w:val="Normal"/>
    <w:next w:val="Normal"/>
    <w:link w:val="z-TopofFormChar"/>
    <w:hidden/>
    <w:uiPriority w:val="99"/>
    <w:rsid w:val="00C50785"/>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TopofFormChar2">
    <w:name w:val="z-Top of Form Char2"/>
    <w:basedOn w:val="DefaultParagraphFont"/>
    <w:uiPriority w:val="99"/>
    <w:semiHidden/>
    <w:rsid w:val="00C50785"/>
    <w:rPr>
      <w:rFonts w:ascii="Arial" w:eastAsia="Batang" w:hAnsi="Arial" w:cs="Arial"/>
      <w:vanish/>
      <w:sz w:val="16"/>
      <w:szCs w:val="16"/>
      <w:lang w:val="en-GB" w:eastAsia="en-US"/>
    </w:rPr>
  </w:style>
  <w:style w:type="paragraph" w:styleId="z-BottomofForm">
    <w:name w:val="HTML Bottom of Form"/>
    <w:basedOn w:val="Normal"/>
    <w:next w:val="Normal"/>
    <w:link w:val="z-BottomofFormChar"/>
    <w:hidden/>
    <w:uiPriority w:val="99"/>
    <w:rsid w:val="00C50785"/>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BottomofFormChar2">
    <w:name w:val="z-Bottom of Form Char2"/>
    <w:basedOn w:val="DefaultParagraphFont"/>
    <w:uiPriority w:val="99"/>
    <w:semiHidden/>
    <w:rsid w:val="00C50785"/>
    <w:rPr>
      <w:rFonts w:ascii="Arial" w:eastAsia="Batang" w:hAnsi="Arial" w:cs="Arial"/>
      <w:vanish/>
      <w:sz w:val="16"/>
      <w:szCs w:val="16"/>
      <w:lang w:val="en-GB" w:eastAsia="en-US"/>
    </w:rPr>
  </w:style>
  <w:style w:type="numbering" w:customStyle="1" w:styleId="NoList2">
    <w:name w:val="No List2"/>
    <w:next w:val="NoList"/>
    <w:uiPriority w:val="99"/>
    <w:semiHidden/>
    <w:unhideWhenUsed/>
    <w:rsid w:val="00C50785"/>
  </w:style>
  <w:style w:type="numbering" w:customStyle="1" w:styleId="113">
    <w:name w:val="无列表11"/>
    <w:next w:val="NoList"/>
    <w:uiPriority w:val="99"/>
    <w:semiHidden/>
    <w:unhideWhenUsed/>
    <w:rsid w:val="00C50785"/>
  </w:style>
  <w:style w:type="numbering" w:customStyle="1" w:styleId="StyleBulletedSymbolsymbolLeft025Hanging0253">
    <w:name w:val="Style Bulleted Symbol (symbol) Left:  0.25&quot; Hanging:  0.25&quot;3"/>
    <w:rsid w:val="00C50785"/>
  </w:style>
  <w:style w:type="numbering" w:customStyle="1" w:styleId="StyleBulletedSymbolsymbolLeft025Hanging01">
    <w:name w:val="Style Bulleted Symbol (symbol) Left:  0.25&quot; Hanging:  0.1"/>
    <w:rsid w:val="00C50785"/>
  </w:style>
  <w:style w:type="numbering" w:customStyle="1" w:styleId="StyleBulleted1">
    <w:name w:val="Style Bulleted1"/>
    <w:rsid w:val="00C50785"/>
  </w:style>
  <w:style w:type="numbering" w:customStyle="1" w:styleId="StyleBulletedSymbolsymbolLeft025Hanging02521">
    <w:name w:val="Style Bulleted Symbol (symbol) Left:  0.25&quot; Hanging:  0.25&quot;21"/>
    <w:rsid w:val="00C50785"/>
  </w:style>
  <w:style w:type="numbering" w:customStyle="1" w:styleId="StyleBulletedSymbolsymbolLeft025Hanging02511">
    <w:name w:val="Style Bulleted Symbol (symbol) Left:  0.25&quot; Hanging:  0.25&quot;11"/>
    <w:rsid w:val="00C50785"/>
  </w:style>
  <w:style w:type="numbering" w:customStyle="1" w:styleId="NoList3">
    <w:name w:val="No List3"/>
    <w:next w:val="NoList"/>
    <w:uiPriority w:val="99"/>
    <w:semiHidden/>
    <w:unhideWhenUsed/>
    <w:rsid w:val="00C50785"/>
  </w:style>
  <w:style w:type="numbering" w:customStyle="1" w:styleId="123">
    <w:name w:val="无列表12"/>
    <w:next w:val="NoList"/>
    <w:uiPriority w:val="99"/>
    <w:semiHidden/>
    <w:unhideWhenUsed/>
    <w:rsid w:val="00C50785"/>
  </w:style>
  <w:style w:type="numbering" w:customStyle="1" w:styleId="StyleBulletedSymbolsymbolLeft025Hanging0254">
    <w:name w:val="Style Bulleted Symbol (symbol) Left:  0.25&quot; Hanging:  0.25&quot;4"/>
    <w:rsid w:val="00C50785"/>
  </w:style>
  <w:style w:type="numbering" w:customStyle="1" w:styleId="StyleBulletedSymbolsymbolLeft025Hanging02">
    <w:name w:val="Style Bulleted Symbol (symbol) Left:  0.25&quot; Hanging:  0.2"/>
    <w:rsid w:val="00C50785"/>
  </w:style>
  <w:style w:type="numbering" w:customStyle="1" w:styleId="StyleBulleted2">
    <w:name w:val="Style Bulleted2"/>
    <w:rsid w:val="00C50785"/>
  </w:style>
  <w:style w:type="numbering" w:customStyle="1" w:styleId="StyleBulletedSymbolsymbolLeft025Hanging02522">
    <w:name w:val="Style Bulleted Symbol (symbol) Left:  0.25&quot; Hanging:  0.25&quot;22"/>
    <w:rsid w:val="00C50785"/>
  </w:style>
  <w:style w:type="numbering" w:customStyle="1" w:styleId="StyleBulletedSymbolsymbolLeft025Hanging02512">
    <w:name w:val="Style Bulleted Symbol (symbol) Left:  0.25&quot; Hanging:  0.25&quot;12"/>
    <w:rsid w:val="00C50785"/>
  </w:style>
  <w:style w:type="numbering" w:customStyle="1" w:styleId="NoList4">
    <w:name w:val="No List4"/>
    <w:next w:val="NoList"/>
    <w:uiPriority w:val="99"/>
    <w:semiHidden/>
    <w:unhideWhenUsed/>
    <w:rsid w:val="00C50785"/>
  </w:style>
  <w:style w:type="numbering" w:customStyle="1" w:styleId="133">
    <w:name w:val="无列表13"/>
    <w:next w:val="NoList"/>
    <w:uiPriority w:val="99"/>
    <w:semiHidden/>
    <w:unhideWhenUsed/>
    <w:rsid w:val="00C50785"/>
  </w:style>
  <w:style w:type="numbering" w:customStyle="1" w:styleId="StyleBulletedSymbolsymbolLeft025Hanging0255">
    <w:name w:val="Style Bulleted Symbol (symbol) Left:  0.25&quot; Hanging:  0.25&quot;5"/>
    <w:rsid w:val="00C50785"/>
  </w:style>
  <w:style w:type="numbering" w:customStyle="1" w:styleId="StyleBulletedSymbolsymbolLeft025Hanging03">
    <w:name w:val="Style Bulleted Symbol (symbol) Left:  0.25&quot; Hanging:  0.3"/>
    <w:rsid w:val="00C50785"/>
  </w:style>
  <w:style w:type="numbering" w:customStyle="1" w:styleId="StyleBulleted3">
    <w:name w:val="Style Bulleted3"/>
    <w:rsid w:val="00C50785"/>
  </w:style>
  <w:style w:type="numbering" w:customStyle="1" w:styleId="StyleBulletedSymbolsymbolLeft025Hanging02523">
    <w:name w:val="Style Bulleted Symbol (symbol) Left:  0.25&quot; Hanging:  0.25&quot;23"/>
    <w:rsid w:val="00C50785"/>
  </w:style>
  <w:style w:type="numbering" w:customStyle="1" w:styleId="StyleBulletedSymbolsymbolLeft025Hanging02513">
    <w:name w:val="Style Bulleted Symbol (symbol) Left:  0.25&quot; Hanging:  0.25&quot;13"/>
    <w:rsid w:val="00C50785"/>
  </w:style>
  <w:style w:type="numbering" w:customStyle="1" w:styleId="StyleBulletedSymbolsymbolLeft025Hanging02514">
    <w:name w:val="Style Bulleted Symbol (symbol) Left:  0.25&quot; Hanging:  0.25&quot;14"/>
    <w:rsid w:val="00C50785"/>
  </w:style>
  <w:style w:type="numbering" w:customStyle="1" w:styleId="StyleBulletedSymbolsymbolLeft025Hanging0256">
    <w:name w:val="Style Bulleted Symbol (symbol) Left:  0.25&quot; Hanging:  0.25&quot;6"/>
    <w:rsid w:val="00C50785"/>
    <w:pPr>
      <w:numPr>
        <w:numId w:val="75"/>
      </w:numPr>
    </w:pPr>
  </w:style>
  <w:style w:type="numbering" w:customStyle="1" w:styleId="StyleBulleted4">
    <w:name w:val="Style Bulleted4"/>
    <w:rsid w:val="00C50785"/>
    <w:pPr>
      <w:numPr>
        <w:numId w:val="76"/>
      </w:numPr>
    </w:pPr>
  </w:style>
  <w:style w:type="character" w:customStyle="1" w:styleId="ui-provider">
    <w:name w:val="ui-provider"/>
    <w:basedOn w:val="DefaultParagraphFont"/>
    <w:rsid w:val="00C50785"/>
  </w:style>
  <w:style w:type="numbering" w:customStyle="1" w:styleId="StyleBulleted9">
    <w:name w:val="Style Bulleted9"/>
    <w:rsid w:val="00C50785"/>
  </w:style>
  <w:style w:type="numbering" w:customStyle="1" w:styleId="StyleBulletedSymbolsymbolLeft025Hanging02518">
    <w:name w:val="Style Bulleted Symbol (symbol) Left:  0.25&quot; Hanging:  0.25&quot;18"/>
    <w:rsid w:val="00C50785"/>
  </w:style>
  <w:style w:type="numbering" w:customStyle="1" w:styleId="StyleBulletedSymbolsymbolLeft025Hanging08">
    <w:name w:val="Style Bulleted Symbol (symbol) Left:  0.25&quot; Hanging:  0.8"/>
    <w:rsid w:val="00C50785"/>
  </w:style>
  <w:style w:type="numbering" w:customStyle="1" w:styleId="StyleBulletedSymbolsymbolLeft025Hanging02528">
    <w:name w:val="Style Bulleted Symbol (symbol) Left:  0.25&quot; Hanging:  0.25&quot;28"/>
    <w:rsid w:val="00C50785"/>
  </w:style>
  <w:style w:type="numbering" w:customStyle="1" w:styleId="StyleBulletedSymbolsymbolLeft025Hanging02519">
    <w:name w:val="Style Bulleted Symbol (symbol) Left:  0.25&quot; Hanging:  0.25&quot;19"/>
    <w:rsid w:val="00C50785"/>
  </w:style>
  <w:style w:type="numbering" w:customStyle="1" w:styleId="StyleBulletedSymbolsymbolLeft025Hanging02568">
    <w:name w:val="Style Bulleted Symbol (symbol) Left:  0.25&quot; Hanging:  0.25&quot;68"/>
    <w:rsid w:val="00C50785"/>
  </w:style>
  <w:style w:type="numbering" w:customStyle="1" w:styleId="StyleBulleted48">
    <w:name w:val="Style Bulleted48"/>
    <w:rsid w:val="00C50785"/>
  </w:style>
  <w:style w:type="character" w:customStyle="1" w:styleId="Mention3">
    <w:name w:val="Mention3"/>
    <w:basedOn w:val="DefaultParagraphFont"/>
    <w:uiPriority w:val="99"/>
    <w:unhideWhenUsed/>
    <w:rsid w:val="00C50785"/>
    <w:rPr>
      <w:color w:val="2B579A"/>
      <w:shd w:val="clear" w:color="auto" w:fill="E1DFDD"/>
    </w:rPr>
  </w:style>
  <w:style w:type="paragraph" w:customStyle="1" w:styleId="50">
    <w:name w:val="正文5"/>
    <w:uiPriority w:val="99"/>
    <w:qFormat/>
    <w:rsid w:val="00C50785"/>
    <w:pPr>
      <w:spacing w:before="100" w:beforeAutospacing="1" w:after="180" w:line="25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30283">
      <w:bodyDiv w:val="1"/>
      <w:marLeft w:val="0"/>
      <w:marRight w:val="0"/>
      <w:marTop w:val="0"/>
      <w:marBottom w:val="0"/>
      <w:divBdr>
        <w:top w:val="none" w:sz="0" w:space="0" w:color="auto"/>
        <w:left w:val="none" w:sz="0" w:space="0" w:color="auto"/>
        <w:bottom w:val="none" w:sz="0" w:space="0" w:color="auto"/>
        <w:right w:val="none" w:sz="0" w:space="0" w:color="auto"/>
      </w:divBdr>
    </w:div>
    <w:div w:id="430977083">
      <w:bodyDiv w:val="1"/>
      <w:marLeft w:val="0"/>
      <w:marRight w:val="0"/>
      <w:marTop w:val="0"/>
      <w:marBottom w:val="0"/>
      <w:divBdr>
        <w:top w:val="none" w:sz="0" w:space="0" w:color="auto"/>
        <w:left w:val="none" w:sz="0" w:space="0" w:color="auto"/>
        <w:bottom w:val="none" w:sz="0" w:space="0" w:color="auto"/>
        <w:right w:val="none" w:sz="0" w:space="0" w:color="auto"/>
      </w:divBdr>
    </w:div>
    <w:div w:id="1606962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evin.lin@oppo.com" TargetMode="External"/><Relationship Id="rId18" Type="http://schemas.openxmlformats.org/officeDocument/2006/relationships/hyperlink" Target="mailto:kganesan@lenovo.com" TargetMode="External"/><Relationship Id="rId26" Type="http://schemas.openxmlformats.org/officeDocument/2006/relationships/hyperlink" Target="mailto:Tao.chen@mediatek.com" TargetMode="External"/><Relationship Id="rId3" Type="http://schemas.openxmlformats.org/officeDocument/2006/relationships/customXml" Target="../customXml/item2.xml"/><Relationship Id="rId21" Type="http://schemas.openxmlformats.org/officeDocument/2006/relationships/hyperlink" Target="mailto:jizichao@viv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zhaoqun1@xiaomi.com" TargetMode="External"/><Relationship Id="rId25" Type="http://schemas.openxmlformats.org/officeDocument/2006/relationships/hyperlink" Target="mailto:miao_zhaobang@nec.cn"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sstefana@qti.qualcomm.com" TargetMode="External"/><Relationship Id="rId20" Type="http://schemas.openxmlformats.org/officeDocument/2006/relationships/hyperlink" Target="mailto:wanghuan@vivo.com" TargetMode="External"/><Relationship Id="rId29"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Naizheng.zheng@nokia"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mailto:gchisci@qti.qualcomm.com" TargetMode="External"/><Relationship Id="rId23" Type="http://schemas.openxmlformats.org/officeDocument/2006/relationships/hyperlink" Target="mailto:Torsten.wildschek@nokia.com" TargetMode="External"/><Relationship Id="rId28"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hyperlink" Target="mailto:aelbwart@lenovo.com"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zhaozhenshan@oppo.com" TargetMode="External"/><Relationship Id="rId22" Type="http://schemas.openxmlformats.org/officeDocument/2006/relationships/hyperlink" Target="mailto:timo.lunttila@nokia.com" TargetMode="External"/><Relationship Id="rId27" Type="http://schemas.openxmlformats.org/officeDocument/2006/relationships/hyperlink" Target="mailto:Huaning_niu@apple.com" TargetMode="External"/><Relationship Id="rId30" Type="http://schemas.openxmlformats.org/officeDocument/2006/relationships/hyperlink" Target="https://www.3gpp.org/ftp/tsg_ran/WG1_RL1/TSGR1_112b-e/Inbox/R1-23042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HR33RHYHUWRF-507899316-27919</_dlc_DocId>
    <_dlc_DocIdUrl xmlns="ca125759-a0e7-4469-93e0-e34bba23bda5">
      <Url>https://qualcomm.sharepoint.com/teams/pentari/_layouts/15/DocIdRedir.aspx?ID=HR33RHYHUWRF-507899316-27919</Url>
      <Description>HR33RHYHUWRF-507899316-27919</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4877B2-50BF-4809-B007-6C8FAA081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1B670-9E0F-438D-B0F5-73390816F9D8}">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BC31A899-6A73-4FA6-B6E6-2A784B9B37E2}">
  <ds:schemaRefs>
    <ds:schemaRef ds:uri="http://schemas.openxmlformats.org/officeDocument/2006/bibliography"/>
  </ds:schemaRefs>
</ds:datastoreItem>
</file>

<file path=customXml/itemProps5.xml><?xml version="1.0" encoding="utf-8"?>
<ds:datastoreItem xmlns:ds="http://schemas.openxmlformats.org/officeDocument/2006/customXml" ds:itemID="{21896F34-333D-40B7-8490-3E6082DB68F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47</Pages>
  <Words>19811</Words>
  <Characters>112928</Characters>
  <Application>Microsoft Office Word</Application>
  <DocSecurity>0</DocSecurity>
  <Lines>941</Lines>
  <Paragraphs>264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132475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2024-10-15T06:29:00Z</dcterms:created>
  <dcterms:modified xsi:type="dcterms:W3CDTF">2024-10-15T06:29:00Z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0x010100FE4CD02E0E3519489CB07822D2A7BFAC</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y fmtid="{D5CDD505-2E9C-101B-9397-08002B2CF9AE}" pid="20" name="_dlc_DocIdItemGuid">
    <vt:lpwstr>30154d88-5052-4602-b60a-3ce20d3fa8b7</vt:lpwstr>
  </property>
  <property fmtid="{D5CDD505-2E9C-101B-9397-08002B2CF9AE}" pid="21" name="MediaServiceImageTags">
    <vt:lpwstr/>
  </property>
</Properties>
</file>